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BDC" w:rsidRPr="00F02CD7" w:rsidRDefault="00F13BDC" w:rsidP="00F02CD7">
      <w:pPr>
        <w:autoSpaceDN w:val="0"/>
        <w:spacing w:line="580" w:lineRule="exact"/>
        <w:jc w:val="center"/>
        <w:rPr>
          <w:rFonts w:asciiTheme="majorEastAsia" w:eastAsiaTheme="majorEastAsia" w:hAnsiTheme="majorEastAsia" w:cs="方正小标宋简体"/>
          <w:sz w:val="36"/>
          <w:szCs w:val="36"/>
        </w:rPr>
      </w:pPr>
      <w:r w:rsidRPr="00F02CD7">
        <w:rPr>
          <w:rFonts w:asciiTheme="majorEastAsia" w:eastAsiaTheme="majorEastAsia" w:hAnsiTheme="majorEastAsia" w:cs="方正小标宋简体" w:hint="eastAsia"/>
          <w:sz w:val="36"/>
          <w:szCs w:val="36"/>
        </w:rPr>
        <w:t>强制性产品认证标志加施管理要求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根据《中华人民共和国认证认可条例》要求，国家认监委统一制定、发布强制性产品认证标志（以下简称CCC标志），并指导对CCC标志实施的监督管理。为维护强制性产品认证的权威性，对获证企业加施CCC标志提出如下要求。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一、列入《强制性产品认证目录》（以下简称《目录》）的产品，必须获得国家认证认可监督管理委员会指定的认证机构（以下简称指定认证机构）颁发的认证证书，并在认证有效期内，符合认证要求，方可使用CCC标志。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二、列入《目录》的产品必须经认证合格、加施CCC标志后，方可出厂、进口、销售和在经营活动中使用。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三、认证标志的规格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 w:cs="方正仿宋简体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CCC标志分为标准规格CCC标志和非标准规格CCC标志。CCC标志椭圆型长短轴外直径比例为8:6.3，具体图形比例如图一所示。</w:t>
      </w:r>
    </w:p>
    <w:p w:rsidR="00F13BDC" w:rsidRPr="00F02CD7" w:rsidRDefault="00F13BDC" w:rsidP="00F13BDC">
      <w:pPr>
        <w:jc w:val="center"/>
        <w:rPr>
          <w:rFonts w:asciiTheme="majorEastAsia" w:eastAsiaTheme="majorEastAsia" w:hAnsiTheme="majorEastAsia" w:cs="方正仿宋简体"/>
          <w:sz w:val="32"/>
        </w:rPr>
      </w:pPr>
      <w:r w:rsidRPr="00F02CD7">
        <w:rPr>
          <w:rFonts w:asciiTheme="majorEastAsia" w:eastAsiaTheme="majorEastAsia" w:hAnsiTheme="majorEastAsia" w:cs="方正仿宋简体"/>
          <w:noProof/>
          <w:sz w:val="32"/>
        </w:rPr>
        <w:drawing>
          <wp:inline distT="0" distB="0" distL="0" distR="0">
            <wp:extent cx="2171700" cy="1973580"/>
            <wp:effectExtent l="0" t="0" r="0" b="7620"/>
            <wp:docPr id="3" name="图片 3" descr="ccc(尺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cc(尺寸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40"/>
        <w:gridCol w:w="1260"/>
        <w:gridCol w:w="1260"/>
        <w:gridCol w:w="1440"/>
        <w:gridCol w:w="1440"/>
      </w:tblGrid>
      <w:tr w:rsidR="00F13BDC" w:rsidRPr="00F02CD7" w:rsidTr="00CA00A7">
        <w:trPr>
          <w:trHeight w:val="608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F02CD7" w:rsidRDefault="00F13BDC" w:rsidP="00CA00A7">
            <w:pPr>
              <w:jc w:val="distribute"/>
              <w:rPr>
                <w:rFonts w:asciiTheme="majorEastAsia" w:eastAsiaTheme="majorEastAsia" w:hAnsiTheme="majorEastAsia" w:cs="方正仿宋简体"/>
                <w:sz w:val="28"/>
                <w:szCs w:val="28"/>
              </w:rPr>
            </w:pPr>
            <w:r w:rsidRPr="00F02CD7">
              <w:rPr>
                <w:rFonts w:asciiTheme="majorEastAsia" w:eastAsiaTheme="majorEastAsia" w:hAnsiTheme="majorEastAsia" w:cs="方正仿宋简体" w:hint="eastAsia"/>
                <w:sz w:val="28"/>
                <w:szCs w:val="28"/>
              </w:rPr>
              <w:t>名称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F02CD7" w:rsidRDefault="00F13BDC" w:rsidP="00CA00A7">
            <w:pPr>
              <w:jc w:val="center"/>
              <w:rPr>
                <w:rFonts w:asciiTheme="majorEastAsia" w:eastAsiaTheme="majorEastAsia" w:hAnsiTheme="majorEastAsia" w:cs="方正仿宋简体"/>
                <w:sz w:val="28"/>
                <w:szCs w:val="28"/>
              </w:rPr>
            </w:pPr>
            <w:r w:rsidRPr="00F02CD7">
              <w:rPr>
                <w:rFonts w:asciiTheme="majorEastAsia" w:eastAsiaTheme="majorEastAsia" w:hAnsiTheme="majorEastAsia" w:cs="方正仿宋简体" w:hint="eastAsia"/>
                <w:sz w:val="28"/>
                <w:szCs w:val="28"/>
              </w:rPr>
              <w:t>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F02CD7" w:rsidRDefault="00F13BDC" w:rsidP="00CA00A7">
            <w:pPr>
              <w:jc w:val="center"/>
              <w:rPr>
                <w:rFonts w:asciiTheme="majorEastAsia" w:eastAsiaTheme="majorEastAsia" w:hAnsiTheme="majorEastAsia" w:cs="方正仿宋简体"/>
                <w:sz w:val="28"/>
                <w:szCs w:val="28"/>
              </w:rPr>
            </w:pPr>
            <w:r w:rsidRPr="00F02CD7">
              <w:rPr>
                <w:rFonts w:asciiTheme="majorEastAsia" w:eastAsiaTheme="majorEastAsia" w:hAnsiTheme="majorEastAsia" w:cs="方正仿宋简体" w:hint="eastAsia"/>
                <w:sz w:val="28"/>
                <w:szCs w:val="28"/>
              </w:rPr>
              <w:t>A1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F02CD7" w:rsidRDefault="00F13BDC" w:rsidP="00CA00A7">
            <w:pPr>
              <w:jc w:val="center"/>
              <w:rPr>
                <w:rFonts w:asciiTheme="majorEastAsia" w:eastAsiaTheme="majorEastAsia" w:hAnsiTheme="majorEastAsia" w:cs="方正仿宋简体"/>
                <w:sz w:val="28"/>
                <w:szCs w:val="28"/>
              </w:rPr>
            </w:pPr>
            <w:r w:rsidRPr="00F02CD7">
              <w:rPr>
                <w:rFonts w:asciiTheme="majorEastAsia" w:eastAsiaTheme="majorEastAsia" w:hAnsiTheme="majorEastAsia" w:cs="方正仿宋简体" w:hint="eastAsia"/>
                <w:sz w:val="28"/>
                <w:szCs w:val="28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F02CD7" w:rsidRDefault="00F13BDC" w:rsidP="00CA00A7">
            <w:pPr>
              <w:jc w:val="center"/>
              <w:rPr>
                <w:rFonts w:asciiTheme="majorEastAsia" w:eastAsiaTheme="majorEastAsia" w:hAnsiTheme="majorEastAsia" w:cs="方正仿宋简体"/>
                <w:sz w:val="28"/>
                <w:szCs w:val="28"/>
              </w:rPr>
            </w:pPr>
            <w:r w:rsidRPr="00F02CD7">
              <w:rPr>
                <w:rFonts w:asciiTheme="majorEastAsia" w:eastAsiaTheme="majorEastAsia" w:hAnsiTheme="majorEastAsia" w:cs="方正仿宋简体" w:hint="eastAsia"/>
                <w:sz w:val="28"/>
                <w:szCs w:val="28"/>
              </w:rPr>
              <w:t>B1</w:t>
            </w:r>
          </w:p>
        </w:tc>
      </w:tr>
      <w:tr w:rsidR="00F13BDC" w:rsidRPr="00F02CD7" w:rsidTr="00CA00A7">
        <w:trPr>
          <w:trHeight w:val="315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F02CD7" w:rsidRDefault="00F13BDC" w:rsidP="00CA00A7">
            <w:pPr>
              <w:jc w:val="distribute"/>
              <w:rPr>
                <w:rFonts w:asciiTheme="majorEastAsia" w:eastAsiaTheme="majorEastAsia" w:hAnsiTheme="majorEastAsia" w:cs="方正仿宋简体"/>
                <w:sz w:val="28"/>
                <w:szCs w:val="28"/>
              </w:rPr>
            </w:pPr>
            <w:r w:rsidRPr="00F02CD7">
              <w:rPr>
                <w:rFonts w:asciiTheme="majorEastAsia" w:eastAsiaTheme="majorEastAsia" w:hAnsiTheme="majorEastAsia" w:cs="方正仿宋简体" w:hint="eastAsia"/>
                <w:sz w:val="28"/>
                <w:szCs w:val="28"/>
              </w:rPr>
              <w:t>比例值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F02CD7" w:rsidRDefault="00F13BDC" w:rsidP="00F02CD7">
            <w:pPr>
              <w:ind w:left="3080" w:hangingChars="1100" w:hanging="3080"/>
              <w:jc w:val="center"/>
              <w:rPr>
                <w:rFonts w:asciiTheme="majorEastAsia" w:eastAsiaTheme="majorEastAsia" w:hAnsiTheme="majorEastAsia" w:cs="方正仿宋简体"/>
                <w:sz w:val="28"/>
                <w:szCs w:val="28"/>
              </w:rPr>
            </w:pPr>
            <w:r w:rsidRPr="00F02CD7">
              <w:rPr>
                <w:rFonts w:asciiTheme="majorEastAsia" w:eastAsiaTheme="majorEastAsia" w:hAnsiTheme="majorEastAsia" w:cs="方正仿宋简体" w:hint="eastAsia"/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F02CD7" w:rsidRDefault="00F13BDC" w:rsidP="00F02CD7">
            <w:pPr>
              <w:ind w:left="3080" w:hangingChars="1100" w:hanging="3080"/>
              <w:jc w:val="center"/>
              <w:rPr>
                <w:rFonts w:asciiTheme="majorEastAsia" w:eastAsiaTheme="majorEastAsia" w:hAnsiTheme="majorEastAsia" w:cs="方正仿宋简体"/>
                <w:sz w:val="28"/>
                <w:szCs w:val="28"/>
              </w:rPr>
            </w:pPr>
            <w:r w:rsidRPr="00F02CD7">
              <w:rPr>
                <w:rFonts w:asciiTheme="majorEastAsia" w:eastAsiaTheme="majorEastAsia" w:hAnsiTheme="majorEastAsia" w:cs="方正仿宋简体" w:hint="eastAsia"/>
                <w:sz w:val="28"/>
                <w:szCs w:val="28"/>
              </w:rPr>
              <w:t>7.5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F02CD7" w:rsidRDefault="00F13BDC" w:rsidP="00F02CD7">
            <w:pPr>
              <w:ind w:left="3080" w:hangingChars="1100" w:hanging="3080"/>
              <w:jc w:val="center"/>
              <w:rPr>
                <w:rFonts w:asciiTheme="majorEastAsia" w:eastAsiaTheme="majorEastAsia" w:hAnsiTheme="majorEastAsia" w:cs="方正仿宋简体"/>
                <w:sz w:val="28"/>
                <w:szCs w:val="28"/>
              </w:rPr>
            </w:pPr>
            <w:r w:rsidRPr="00F02CD7">
              <w:rPr>
                <w:rFonts w:asciiTheme="majorEastAsia" w:eastAsiaTheme="majorEastAsia" w:hAnsiTheme="majorEastAsia" w:cs="方正仿宋简体" w:hint="eastAsia"/>
                <w:sz w:val="28"/>
                <w:szCs w:val="28"/>
              </w:rPr>
              <w:t>6.3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BDC" w:rsidRPr="00F02CD7" w:rsidRDefault="00F13BDC" w:rsidP="00F02CD7">
            <w:pPr>
              <w:ind w:left="3080" w:hangingChars="1100" w:hanging="3080"/>
              <w:jc w:val="center"/>
              <w:rPr>
                <w:rFonts w:asciiTheme="majorEastAsia" w:eastAsiaTheme="majorEastAsia" w:hAnsiTheme="majorEastAsia" w:cs="方正仿宋简体"/>
                <w:sz w:val="28"/>
                <w:szCs w:val="28"/>
              </w:rPr>
            </w:pPr>
            <w:r w:rsidRPr="00F02CD7">
              <w:rPr>
                <w:rFonts w:asciiTheme="majorEastAsia" w:eastAsiaTheme="majorEastAsia" w:hAnsiTheme="majorEastAsia" w:cs="方正仿宋简体" w:hint="eastAsia"/>
                <w:sz w:val="28"/>
                <w:szCs w:val="28"/>
              </w:rPr>
              <w:t>5.8</w:t>
            </w:r>
          </w:p>
        </w:tc>
      </w:tr>
    </w:tbl>
    <w:p w:rsidR="00F13BDC" w:rsidRPr="00F02CD7" w:rsidRDefault="00F13BDC" w:rsidP="00F13BDC">
      <w:pPr>
        <w:spacing w:line="580" w:lineRule="exact"/>
        <w:jc w:val="center"/>
        <w:rPr>
          <w:rFonts w:asciiTheme="majorEastAsia" w:eastAsiaTheme="majorEastAsia" w:hAnsiTheme="majorEastAsia" w:cs="方正仿宋简体"/>
          <w:sz w:val="24"/>
        </w:rPr>
      </w:pPr>
      <w:r w:rsidRPr="00F02CD7">
        <w:rPr>
          <w:rFonts w:asciiTheme="majorEastAsia" w:eastAsiaTheme="majorEastAsia" w:hAnsiTheme="majorEastAsia" w:cs="方正仿宋简体" w:hint="eastAsia"/>
          <w:sz w:val="24"/>
        </w:rPr>
        <w:t>图一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lastRenderedPageBreak/>
        <w:t>四、CCC标志的颜色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统一印制的标准规格CCC标志的颜色为白色底版、黑色图案。如采用印刷、模压、模制、丝印、喷漆、蚀刻、雕刻、烙印、打戳等方式（以上各种方式在以下简称印刷/模压）在产品或产品铭牌上加施CCC标志，其底版和图案颜色可根据产品外观或铭牌总体设计情况合理选用。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五、CCC标志的加施位置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统一印制的标准规格CCC标志，必须加施在获得认证产品外体明显的位置上。印刷/模压CCC标志的，CCC标志应当被印刷、模压在铭牌或产品外体的明显位置上。在相关获得认证产品的本体上不能加施CCC标志的，其CCC标志必须加施在产品的最小包装上及随附文件中。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获得认证的特殊产品不能按以上规定加施CCC标志的，必须在产品本体上印刷或者模压“中国强制认证”标志的特殊式样。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六、印刷/模压CCC标志的加施要求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（一）印刷/模压CCC标志基本式样的加施要求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CCC标志可按照基本式样比例放大或者缩小，但不得变形，且确保认证标志图案的清晰可识。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（二）印刷/模压CCC标志特殊式样的加施要求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以下《目录》内产品允许获证企业加施特殊式样CCC标志。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1.电线电缆产品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当使用特殊式样标志时，应印刷“中国强制性认证”英文缩写“CCC”字样，字号应与电线电缆产品外形尺寸相适应，如图二所示。</w:t>
      </w:r>
    </w:p>
    <w:p w:rsidR="00F13BDC" w:rsidRPr="00F02CD7" w:rsidRDefault="00F13BDC" w:rsidP="00F13BDC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/>
          <w:noProof/>
          <w:sz w:val="28"/>
          <w:szCs w:val="28"/>
        </w:rPr>
        <w:lastRenderedPageBreak/>
        <w:drawing>
          <wp:inline distT="0" distB="0" distL="0" distR="0">
            <wp:extent cx="3878580" cy="944880"/>
            <wp:effectExtent l="0" t="0" r="762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BDC" w:rsidRPr="00F02CD7" w:rsidRDefault="00F13BDC" w:rsidP="00F13BDC">
      <w:pPr>
        <w:spacing w:line="58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cs="方正仿宋简体" w:hint="eastAsia"/>
          <w:sz w:val="28"/>
          <w:szCs w:val="28"/>
        </w:rPr>
        <w:t>图二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2.机动车制动软管产品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当使用特殊式样标志时，制动软管管体应印刷“中国强制性认证”英文缩写“CCC”字样，如图三所示。</w:t>
      </w:r>
    </w:p>
    <w:p w:rsidR="00F13BDC" w:rsidRPr="00F02CD7" w:rsidRDefault="00F13BDC" w:rsidP="00F13BDC">
      <w:pPr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/>
          <w:noProof/>
          <w:sz w:val="28"/>
          <w:szCs w:val="28"/>
        </w:rPr>
        <w:drawing>
          <wp:inline distT="0" distB="0" distL="0" distR="0">
            <wp:extent cx="5105400" cy="1508760"/>
            <wp:effectExtent l="0" t="0" r="0" b="0"/>
            <wp:docPr id="1" name="图片 1" descr="无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无标题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BDC" w:rsidRPr="00F02CD7" w:rsidRDefault="00F13BDC" w:rsidP="00F13BDC">
      <w:pPr>
        <w:spacing w:line="58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图三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七、获证企业需要标准规格CCC标志时，可向指定认证机构购买标准规格CCC标志。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八、获得认证的产品可以在产品外包装上加施CCC标志。在境外生产、并获得认证的产品必须在进口前加施CCC标志；在境内生产、并获得认证的产品必须在出厂前加施CCC标志。</w:t>
      </w:r>
    </w:p>
    <w:p w:rsidR="00F13BDC" w:rsidRPr="00F02CD7" w:rsidRDefault="00F13BDC" w:rsidP="00F02CD7">
      <w:pPr>
        <w:spacing w:line="580" w:lineRule="exact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九、获证企业应当建立CCC标志的使用和管理制度，对CCC标志的使用情况如实记录和存档。</w:t>
      </w:r>
    </w:p>
    <w:p w:rsidR="006874C6" w:rsidRPr="00F02CD7" w:rsidRDefault="00F13BDC" w:rsidP="00F13BDC">
      <w:pPr>
        <w:rPr>
          <w:rFonts w:asciiTheme="majorEastAsia" w:eastAsiaTheme="majorEastAsia" w:hAnsiTheme="majorEastAsia"/>
          <w:sz w:val="28"/>
          <w:szCs w:val="28"/>
        </w:rPr>
      </w:pPr>
      <w:r w:rsidRPr="00F02CD7">
        <w:rPr>
          <w:rFonts w:asciiTheme="majorEastAsia" w:eastAsiaTheme="majorEastAsia" w:hAnsiTheme="majorEastAsia" w:hint="eastAsia"/>
          <w:sz w:val="28"/>
          <w:szCs w:val="28"/>
        </w:rPr>
        <w:t>十、各级地方认证监督管理部门根据职责负责对所辖地区CCC标志的使用实施监督检查。指定认证机构对其发证产品的CCC标志的使用</w:t>
      </w:r>
      <w:bookmarkStart w:id="0" w:name="_GoBack"/>
      <w:bookmarkEnd w:id="0"/>
      <w:r w:rsidRPr="00F02CD7">
        <w:rPr>
          <w:rFonts w:asciiTheme="majorEastAsia" w:eastAsiaTheme="majorEastAsia" w:hAnsiTheme="majorEastAsia" w:hint="eastAsia"/>
          <w:sz w:val="28"/>
          <w:szCs w:val="28"/>
        </w:rPr>
        <w:t>实施监督检查。</w:t>
      </w:r>
    </w:p>
    <w:sectPr w:rsidR="006874C6" w:rsidRPr="00F02CD7" w:rsidSect="00846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CAE" w:rsidRDefault="00687CAE" w:rsidP="00F02CD7">
      <w:r>
        <w:separator/>
      </w:r>
    </w:p>
  </w:endnote>
  <w:endnote w:type="continuationSeparator" w:id="1">
    <w:p w:rsidR="00687CAE" w:rsidRDefault="00687CAE" w:rsidP="00F02C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仿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CAE" w:rsidRDefault="00687CAE" w:rsidP="00F02CD7">
      <w:r>
        <w:separator/>
      </w:r>
    </w:p>
  </w:footnote>
  <w:footnote w:type="continuationSeparator" w:id="1">
    <w:p w:rsidR="00687CAE" w:rsidRDefault="00687CAE" w:rsidP="00F02C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3BDC"/>
    <w:rsid w:val="000A2876"/>
    <w:rsid w:val="001F3E50"/>
    <w:rsid w:val="006874C6"/>
    <w:rsid w:val="00687CAE"/>
    <w:rsid w:val="00846F5B"/>
    <w:rsid w:val="00A403D6"/>
    <w:rsid w:val="00F02CD7"/>
    <w:rsid w:val="00F13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2CD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02CD7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02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02CD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02C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02CD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zhaom</dc:creator>
  <cp:lastModifiedBy>Think</cp:lastModifiedBy>
  <cp:revision>2</cp:revision>
  <dcterms:created xsi:type="dcterms:W3CDTF">2020-04-29T07:09:00Z</dcterms:created>
  <dcterms:modified xsi:type="dcterms:W3CDTF">2020-04-29T07:09:00Z</dcterms:modified>
</cp:coreProperties>
</file>