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581" w:rsidRDefault="00BD4581">
      <w:pPr>
        <w:rPr>
          <w:rFonts w:hint="eastAsia"/>
        </w:rPr>
      </w:pPr>
      <w:bookmarkStart w:id="0" w:name="_Toc398301801"/>
      <w:bookmarkStart w:id="1" w:name="_Toc7592"/>
      <w:bookmarkStart w:id="2" w:name="_Toc10570"/>
      <w:bookmarkStart w:id="3" w:name="_Toc23167"/>
      <w:bookmarkStart w:id="4" w:name="_Toc17657"/>
      <w:bookmarkStart w:id="5" w:name="_Toc401528893"/>
      <w:bookmarkStart w:id="6" w:name="_Toc401529103"/>
    </w:p>
    <w:p w:rsidR="00BD4581" w:rsidRDefault="00BD4581"/>
    <w:p w:rsidR="00BD4581" w:rsidRDefault="00BD4581"/>
    <w:p w:rsidR="00BD4581" w:rsidRDefault="00BD4581"/>
    <w:p w:rsidR="00BD4581" w:rsidRDefault="00BD4581"/>
    <w:p w:rsidR="00BD4581" w:rsidRDefault="00BD4581"/>
    <w:p w:rsidR="00BD4581" w:rsidRDefault="00BD4581"/>
    <w:p w:rsidR="00BD4581" w:rsidRDefault="00BD4581"/>
    <w:p w:rsidR="00BD4581" w:rsidRDefault="00BD4581"/>
    <w:p w:rsidR="00BD4581" w:rsidRDefault="00BD4581"/>
    <w:p w:rsidR="00BD4581" w:rsidRDefault="00BD4581">
      <w:pPr>
        <w:rPr>
          <w:rFonts w:hint="eastAsia"/>
        </w:rPr>
      </w:pPr>
    </w:p>
    <w:p w:rsidR="00BD4581" w:rsidRDefault="00BD4581"/>
    <w:p w:rsidR="00BD4581" w:rsidRDefault="00BD4581">
      <w:pPr>
        <w:rPr>
          <w:rFonts w:hint="eastAsia"/>
        </w:rPr>
      </w:pPr>
    </w:p>
    <w:p w:rsidR="00BD4581" w:rsidRDefault="00BD4581">
      <w:pPr>
        <w:spacing w:before="360" w:after="360"/>
        <w:jc w:val="center"/>
        <w:outlineLvl w:val="0"/>
        <w:rPr>
          <w:rFonts w:eastAsia="黑体" w:hint="eastAsia"/>
          <w:b/>
          <w:bCs/>
          <w:kern w:val="0"/>
          <w:sz w:val="44"/>
          <w:szCs w:val="44"/>
        </w:rPr>
      </w:pPr>
      <w:bookmarkStart w:id="7" w:name="_Toc401945590"/>
      <w:r>
        <w:rPr>
          <w:rFonts w:eastAsia="黑体" w:hint="eastAsia"/>
          <w:b/>
          <w:bCs/>
          <w:kern w:val="0"/>
          <w:sz w:val="44"/>
          <w:szCs w:val="44"/>
        </w:rPr>
        <w:t>信息</w:t>
      </w:r>
      <w:r>
        <w:rPr>
          <w:rFonts w:eastAsia="黑体"/>
          <w:b/>
          <w:bCs/>
          <w:kern w:val="0"/>
          <w:sz w:val="44"/>
          <w:szCs w:val="44"/>
        </w:rPr>
        <w:t>化和工业化融合管理体系</w:t>
      </w:r>
      <w:r>
        <w:rPr>
          <w:rFonts w:eastAsia="黑体"/>
          <w:b/>
          <w:bCs/>
          <w:kern w:val="0"/>
          <w:sz w:val="44"/>
          <w:szCs w:val="44"/>
        </w:rPr>
        <w:br/>
      </w:r>
      <w:r w:rsidR="006E6A8D">
        <w:rPr>
          <w:rFonts w:eastAsia="黑体" w:hint="eastAsia"/>
          <w:b/>
          <w:bCs/>
          <w:kern w:val="0"/>
          <w:sz w:val="44"/>
          <w:szCs w:val="44"/>
        </w:rPr>
        <w:t>评</w:t>
      </w:r>
      <w:r>
        <w:rPr>
          <w:rFonts w:eastAsia="黑体" w:hint="eastAsia"/>
          <w:b/>
          <w:bCs/>
          <w:kern w:val="0"/>
          <w:sz w:val="44"/>
          <w:szCs w:val="44"/>
        </w:rPr>
        <w:t xml:space="preserve"> </w:t>
      </w:r>
      <w:r>
        <w:rPr>
          <w:rFonts w:eastAsia="黑体"/>
          <w:b/>
          <w:bCs/>
          <w:kern w:val="0"/>
          <w:sz w:val="44"/>
          <w:szCs w:val="44"/>
        </w:rPr>
        <w:t>定</w:t>
      </w:r>
      <w:r>
        <w:rPr>
          <w:rFonts w:eastAsia="黑体" w:hint="eastAsia"/>
          <w:b/>
          <w:bCs/>
          <w:kern w:val="0"/>
          <w:sz w:val="44"/>
          <w:szCs w:val="44"/>
        </w:rPr>
        <w:t xml:space="preserve"> </w:t>
      </w:r>
      <w:r>
        <w:rPr>
          <w:rFonts w:eastAsia="黑体"/>
          <w:b/>
          <w:bCs/>
          <w:kern w:val="0"/>
          <w:sz w:val="44"/>
          <w:szCs w:val="44"/>
        </w:rPr>
        <w:t>管</w:t>
      </w:r>
      <w:r>
        <w:rPr>
          <w:rFonts w:eastAsia="黑体" w:hint="eastAsia"/>
          <w:b/>
          <w:bCs/>
          <w:kern w:val="0"/>
          <w:sz w:val="44"/>
          <w:szCs w:val="44"/>
        </w:rPr>
        <w:t xml:space="preserve"> </w:t>
      </w:r>
      <w:r>
        <w:rPr>
          <w:rFonts w:eastAsia="黑体"/>
          <w:b/>
          <w:bCs/>
          <w:kern w:val="0"/>
          <w:sz w:val="44"/>
          <w:szCs w:val="44"/>
        </w:rPr>
        <w:t>理</w:t>
      </w:r>
      <w:r>
        <w:rPr>
          <w:rFonts w:eastAsia="黑体" w:hint="eastAsia"/>
          <w:b/>
          <w:bCs/>
          <w:kern w:val="0"/>
          <w:sz w:val="44"/>
          <w:szCs w:val="44"/>
        </w:rPr>
        <w:t xml:space="preserve"> </w:t>
      </w:r>
      <w:r>
        <w:rPr>
          <w:rFonts w:eastAsia="黑体"/>
          <w:b/>
          <w:bCs/>
          <w:kern w:val="0"/>
          <w:sz w:val="44"/>
          <w:szCs w:val="44"/>
        </w:rPr>
        <w:t>办</w:t>
      </w:r>
      <w:r>
        <w:rPr>
          <w:rFonts w:eastAsia="黑体" w:hint="eastAsia"/>
          <w:b/>
          <w:bCs/>
          <w:kern w:val="0"/>
          <w:sz w:val="44"/>
          <w:szCs w:val="44"/>
        </w:rPr>
        <w:t xml:space="preserve"> </w:t>
      </w:r>
      <w:r>
        <w:rPr>
          <w:rFonts w:eastAsia="黑体"/>
          <w:b/>
          <w:bCs/>
          <w:kern w:val="0"/>
          <w:sz w:val="44"/>
          <w:szCs w:val="44"/>
        </w:rPr>
        <w:t>法</w:t>
      </w:r>
      <w:bookmarkEnd w:id="0"/>
      <w:bookmarkEnd w:id="7"/>
    </w:p>
    <w:p w:rsidR="00BD4581" w:rsidRDefault="00BD4581">
      <w:pPr>
        <w:spacing w:before="240" w:after="240"/>
        <w:jc w:val="center"/>
        <w:outlineLvl w:val="0"/>
        <w:rPr>
          <w:rFonts w:eastAsia="黑体" w:hint="eastAsia"/>
          <w:b/>
          <w:bCs/>
          <w:kern w:val="0"/>
          <w:sz w:val="44"/>
          <w:szCs w:val="44"/>
        </w:rPr>
      </w:pPr>
      <w:bookmarkStart w:id="8" w:name="_Toc401945591"/>
      <w:r>
        <w:rPr>
          <w:rFonts w:eastAsia="黑体"/>
          <w:b/>
          <w:bCs/>
          <w:kern w:val="0"/>
          <w:sz w:val="44"/>
          <w:szCs w:val="44"/>
        </w:rPr>
        <w:t>（试</w:t>
      </w:r>
      <w:r>
        <w:rPr>
          <w:rFonts w:eastAsia="黑体" w:hint="eastAsia"/>
          <w:b/>
          <w:bCs/>
          <w:kern w:val="0"/>
          <w:sz w:val="44"/>
          <w:szCs w:val="44"/>
        </w:rPr>
        <w:t xml:space="preserve">  </w:t>
      </w:r>
      <w:r>
        <w:rPr>
          <w:rFonts w:eastAsia="黑体"/>
          <w:b/>
          <w:bCs/>
          <w:kern w:val="0"/>
          <w:sz w:val="44"/>
          <w:szCs w:val="44"/>
        </w:rPr>
        <w:t>行）</w:t>
      </w:r>
      <w:bookmarkEnd w:id="1"/>
      <w:bookmarkEnd w:id="2"/>
      <w:bookmarkEnd w:id="3"/>
      <w:bookmarkEnd w:id="4"/>
      <w:bookmarkEnd w:id="5"/>
      <w:bookmarkEnd w:id="6"/>
      <w:bookmarkEnd w:id="8"/>
    </w:p>
    <w:p w:rsidR="00BD4581" w:rsidRDefault="00BD4581">
      <w:pPr>
        <w:spacing w:before="240" w:after="240"/>
        <w:jc w:val="center"/>
        <w:rPr>
          <w:rFonts w:eastAsia="黑体" w:hint="eastAsia"/>
          <w:b/>
          <w:bCs/>
          <w:kern w:val="0"/>
          <w:sz w:val="44"/>
          <w:szCs w:val="44"/>
        </w:rPr>
      </w:pPr>
    </w:p>
    <w:p w:rsidR="00BD4581" w:rsidRDefault="00BD4581">
      <w:pPr>
        <w:spacing w:before="240" w:after="240"/>
        <w:jc w:val="center"/>
        <w:rPr>
          <w:rFonts w:eastAsia="黑体" w:hint="eastAsia"/>
          <w:b/>
          <w:bCs/>
          <w:kern w:val="0"/>
          <w:sz w:val="44"/>
          <w:szCs w:val="44"/>
        </w:rPr>
      </w:pPr>
    </w:p>
    <w:p w:rsidR="00BD4581" w:rsidRDefault="00BD4581">
      <w:pPr>
        <w:spacing w:before="240" w:after="240"/>
        <w:jc w:val="center"/>
        <w:rPr>
          <w:rFonts w:eastAsia="黑体" w:hint="eastAsia"/>
          <w:b/>
          <w:bCs/>
          <w:kern w:val="0"/>
          <w:sz w:val="44"/>
          <w:szCs w:val="44"/>
        </w:rPr>
      </w:pPr>
    </w:p>
    <w:p w:rsidR="00BD4581" w:rsidRDefault="00BD4581">
      <w:pPr>
        <w:spacing w:before="240" w:after="240"/>
        <w:jc w:val="center"/>
        <w:rPr>
          <w:rFonts w:eastAsia="黑体" w:hint="eastAsia"/>
          <w:b/>
          <w:bCs/>
          <w:kern w:val="0"/>
          <w:sz w:val="44"/>
          <w:szCs w:val="44"/>
        </w:rPr>
      </w:pPr>
    </w:p>
    <w:p w:rsidR="00BD4581" w:rsidRDefault="00BD4581">
      <w:pPr>
        <w:spacing w:before="240" w:after="240"/>
        <w:jc w:val="center"/>
        <w:rPr>
          <w:rFonts w:eastAsia="黑体" w:hint="eastAsia"/>
          <w:b/>
          <w:bCs/>
          <w:kern w:val="0"/>
          <w:sz w:val="44"/>
          <w:szCs w:val="44"/>
        </w:rPr>
      </w:pPr>
    </w:p>
    <w:p w:rsidR="00BD4581" w:rsidRDefault="00BD4581">
      <w:pPr>
        <w:jc w:val="center"/>
        <w:outlineLvl w:val="0"/>
        <w:rPr>
          <w:rFonts w:eastAsia="楷体"/>
          <w:b/>
          <w:bCs/>
          <w:kern w:val="0"/>
          <w:sz w:val="32"/>
          <w:szCs w:val="32"/>
        </w:rPr>
      </w:pPr>
      <w:r>
        <w:rPr>
          <w:rFonts w:eastAsia="楷体"/>
          <w:b/>
          <w:bCs/>
          <w:kern w:val="0"/>
          <w:sz w:val="32"/>
          <w:szCs w:val="32"/>
        </w:rPr>
        <w:t>工业和信息化部</w:t>
      </w:r>
    </w:p>
    <w:p w:rsidR="00BD4581" w:rsidRDefault="00BD4581">
      <w:pPr>
        <w:jc w:val="center"/>
        <w:outlineLvl w:val="0"/>
        <w:rPr>
          <w:rFonts w:eastAsia="楷体"/>
          <w:b/>
          <w:bCs/>
          <w:kern w:val="0"/>
          <w:sz w:val="32"/>
          <w:szCs w:val="32"/>
        </w:rPr>
      </w:pPr>
      <w:r>
        <w:rPr>
          <w:rFonts w:eastAsia="楷体"/>
          <w:b/>
          <w:bCs/>
          <w:kern w:val="0"/>
          <w:sz w:val="32"/>
          <w:szCs w:val="32"/>
        </w:rPr>
        <w:t>2014</w:t>
      </w:r>
      <w:r>
        <w:rPr>
          <w:rFonts w:eastAsia="楷体"/>
          <w:b/>
          <w:bCs/>
          <w:kern w:val="0"/>
          <w:sz w:val="32"/>
          <w:szCs w:val="32"/>
        </w:rPr>
        <w:t>年</w:t>
      </w:r>
      <w:r>
        <w:rPr>
          <w:rFonts w:eastAsia="楷体"/>
          <w:b/>
          <w:bCs/>
          <w:kern w:val="0"/>
          <w:sz w:val="32"/>
          <w:szCs w:val="32"/>
        </w:rPr>
        <w:t>1</w:t>
      </w:r>
      <w:r w:rsidR="00B413CC">
        <w:rPr>
          <w:rFonts w:eastAsia="楷体"/>
          <w:b/>
          <w:bCs/>
          <w:kern w:val="0"/>
          <w:sz w:val="32"/>
          <w:szCs w:val="32"/>
        </w:rPr>
        <w:t>2</w:t>
      </w:r>
      <w:r>
        <w:rPr>
          <w:rFonts w:eastAsia="楷体"/>
          <w:b/>
          <w:bCs/>
          <w:kern w:val="0"/>
          <w:sz w:val="32"/>
          <w:szCs w:val="32"/>
        </w:rPr>
        <w:t>月</w:t>
      </w:r>
      <w:r w:rsidR="00A17F26">
        <w:rPr>
          <w:rFonts w:eastAsia="楷体"/>
          <w:b/>
          <w:bCs/>
          <w:kern w:val="0"/>
          <w:sz w:val="32"/>
          <w:szCs w:val="32"/>
        </w:rPr>
        <w:t>15</w:t>
      </w:r>
      <w:r>
        <w:rPr>
          <w:rFonts w:eastAsia="楷体"/>
          <w:b/>
          <w:bCs/>
          <w:kern w:val="0"/>
          <w:sz w:val="32"/>
          <w:szCs w:val="32"/>
        </w:rPr>
        <w:t>日</w:t>
      </w:r>
    </w:p>
    <w:p w:rsidR="00BD4581" w:rsidRDefault="00BD4581">
      <w:pPr>
        <w:spacing w:before="240" w:after="240"/>
        <w:jc w:val="center"/>
        <w:outlineLvl w:val="0"/>
        <w:rPr>
          <w:rFonts w:eastAsia="黑体"/>
          <w:b/>
          <w:bCs/>
          <w:kern w:val="0"/>
          <w:sz w:val="32"/>
          <w:szCs w:val="32"/>
        </w:rPr>
        <w:sectPr w:rsidR="00BD4581">
          <w:pgSz w:w="11906" w:h="16838"/>
          <w:pgMar w:top="1440" w:right="1800" w:bottom="1440" w:left="1800" w:header="851" w:footer="992" w:gutter="0"/>
          <w:cols w:space="720"/>
          <w:docGrid w:type="lines" w:linePitch="312"/>
        </w:sectPr>
      </w:pPr>
    </w:p>
    <w:p w:rsidR="00BD4581" w:rsidRDefault="00BD4581">
      <w:pPr>
        <w:spacing w:before="240" w:after="240" w:line="264" w:lineRule="auto"/>
        <w:jc w:val="center"/>
        <w:outlineLvl w:val="0"/>
        <w:rPr>
          <w:rFonts w:eastAsia="黑体"/>
          <w:b/>
          <w:bCs/>
          <w:noProof/>
          <w:kern w:val="44"/>
          <w:sz w:val="32"/>
          <w:szCs w:val="32"/>
          <w:lang w:val="en-US" w:eastAsia="zh-CN"/>
        </w:rPr>
      </w:pPr>
      <w:r>
        <w:rPr>
          <w:b/>
          <w:bCs/>
          <w:kern w:val="0"/>
          <w:sz w:val="32"/>
          <w:szCs w:val="32"/>
        </w:rPr>
        <w:lastRenderedPageBreak/>
        <w:fldChar w:fldCharType="begin"/>
      </w:r>
      <w:r>
        <w:rPr>
          <w:b/>
          <w:bCs/>
          <w:kern w:val="0"/>
          <w:sz w:val="32"/>
          <w:szCs w:val="32"/>
        </w:rPr>
        <w:instrText xml:space="preserve"> </w:instrText>
      </w:r>
      <w:r>
        <w:rPr>
          <w:rFonts w:hint="eastAsia"/>
          <w:b/>
          <w:bCs/>
          <w:kern w:val="0"/>
          <w:sz w:val="32"/>
          <w:szCs w:val="32"/>
        </w:rPr>
        <w:instrText>TOC \o "1-3" \n \p " " \h \z \u</w:instrText>
      </w:r>
      <w:r>
        <w:rPr>
          <w:b/>
          <w:bCs/>
          <w:kern w:val="0"/>
          <w:sz w:val="32"/>
          <w:szCs w:val="32"/>
        </w:rPr>
        <w:instrText xml:space="preserve"> </w:instrText>
      </w:r>
      <w:r>
        <w:rPr>
          <w:b/>
          <w:bCs/>
          <w:kern w:val="0"/>
          <w:sz w:val="32"/>
          <w:szCs w:val="32"/>
        </w:rPr>
        <w:fldChar w:fldCharType="separate"/>
      </w:r>
      <w:bookmarkStart w:id="9" w:name="_Toc401945592"/>
      <w:r>
        <w:rPr>
          <w:rFonts w:eastAsia="黑体" w:hint="eastAsia"/>
          <w:b/>
          <w:bCs/>
          <w:noProof/>
          <w:kern w:val="44"/>
          <w:sz w:val="32"/>
          <w:szCs w:val="32"/>
          <w:lang w:val="en-US" w:eastAsia="zh-CN"/>
        </w:rPr>
        <w:t>目</w:t>
      </w:r>
      <w:r>
        <w:rPr>
          <w:rFonts w:eastAsia="黑体" w:hint="eastAsia"/>
          <w:b/>
          <w:bCs/>
          <w:noProof/>
          <w:kern w:val="44"/>
          <w:sz w:val="32"/>
          <w:szCs w:val="32"/>
          <w:lang w:val="en-US" w:eastAsia="zh-CN"/>
        </w:rPr>
        <w:t xml:space="preserve">  </w:t>
      </w:r>
      <w:r>
        <w:rPr>
          <w:rFonts w:eastAsia="黑体" w:hint="eastAsia"/>
          <w:b/>
          <w:bCs/>
          <w:noProof/>
          <w:kern w:val="44"/>
          <w:sz w:val="32"/>
          <w:szCs w:val="32"/>
          <w:lang w:val="en-US" w:eastAsia="zh-CN"/>
        </w:rPr>
        <w:t>录</w:t>
      </w:r>
      <w:bookmarkEnd w:id="9"/>
    </w:p>
    <w:p w:rsidR="00BD4581" w:rsidRDefault="00BD4581">
      <w:pPr>
        <w:pStyle w:val="10"/>
        <w:spacing w:line="240" w:lineRule="auto"/>
        <w:rPr>
          <w:rFonts w:ascii="Times New Roman" w:hAnsi="Times New Roman"/>
          <w:noProof/>
          <w:lang w:val="en-US" w:eastAsia="zh-CN"/>
        </w:rPr>
      </w:pPr>
      <w:r>
        <w:rPr>
          <w:rFonts w:ascii="Times New Roman" w:hAnsi="Times New Roman"/>
          <w:noProof/>
          <w:lang w:val="en-US" w:eastAsia="zh-CN"/>
        </w:rPr>
        <w:fldChar w:fldCharType="begin"/>
      </w:r>
      <w:r>
        <w:rPr>
          <w:rFonts w:ascii="Times New Roman" w:hAnsi="Times New Roman"/>
          <w:noProof/>
          <w:lang w:val="en-US" w:eastAsia="zh-CN"/>
        </w:rPr>
        <w:instrText xml:space="preserve"> TOC \o "1-3" \h \z \u </w:instrText>
      </w:r>
      <w:r>
        <w:rPr>
          <w:rFonts w:ascii="Times New Roman" w:hAnsi="Times New Roman"/>
          <w:noProof/>
          <w:lang w:val="en-US" w:eastAsia="zh-CN"/>
        </w:rPr>
        <w:fldChar w:fldCharType="separate"/>
      </w:r>
    </w:p>
    <w:p w:rsidR="00BD4581" w:rsidRDefault="00BD4581">
      <w:pPr>
        <w:pStyle w:val="10"/>
        <w:spacing w:line="288" w:lineRule="auto"/>
        <w:rPr>
          <w:rFonts w:ascii="Times New Roman" w:hAnsi="Times New Roman"/>
          <w:noProof/>
          <w:lang w:val="en-US" w:eastAsia="zh-CN"/>
        </w:rPr>
      </w:pPr>
      <w:hyperlink w:anchor="_Toc401945593" w:history="1">
        <w:r>
          <w:rPr>
            <w:rStyle w:val="a3"/>
            <w:rFonts w:ascii="Times New Roman" w:hAnsi="Times New Roman"/>
            <w:bCs/>
            <w:noProof/>
            <w:kern w:val="44"/>
            <w:lang w:val="en-US" w:eastAsia="zh-CN"/>
          </w:rPr>
          <w:t xml:space="preserve">1  </w:t>
        </w:r>
        <w:r>
          <w:rPr>
            <w:rStyle w:val="a3"/>
            <w:rFonts w:ascii="Times New Roman" w:hAnsi="Times New Roman"/>
            <w:bCs/>
            <w:noProof/>
            <w:kern w:val="44"/>
            <w:lang w:val="en-US" w:eastAsia="zh-CN"/>
          </w:rPr>
          <w:t>适用范围</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_Toc401945593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594" w:history="1">
        <w:r>
          <w:rPr>
            <w:rStyle w:val="a3"/>
            <w:rFonts w:ascii="Times New Roman" w:hAnsi="Times New Roman"/>
            <w:bCs/>
            <w:noProof/>
            <w:kern w:val="44"/>
            <w:lang w:val="en-US" w:eastAsia="zh-CN"/>
          </w:rPr>
          <w:t xml:space="preserve">2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管理组织</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_Toc401945594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595" w:history="1">
        <w:r>
          <w:rPr>
            <w:rStyle w:val="a3"/>
            <w:rFonts w:ascii="Times New Roman" w:hAnsi="Times New Roman"/>
            <w:bCs/>
            <w:noProof/>
            <w:kern w:val="44"/>
            <w:lang w:val="en-US" w:eastAsia="zh-CN"/>
          </w:rPr>
          <w:t xml:space="preserve">3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机构要求</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_Toc401945595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596" w:history="1">
        <w:r>
          <w:rPr>
            <w:rStyle w:val="a3"/>
            <w:rFonts w:ascii="Times New Roman" w:hAnsi="Times New Roman"/>
            <w:bCs/>
            <w:noProof/>
            <w:kern w:val="44"/>
            <w:lang w:val="en-US" w:eastAsia="zh-CN"/>
          </w:rPr>
          <w:t xml:space="preserve">4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人员要求</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_Toc401945596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2</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597" w:history="1">
        <w:r>
          <w:rPr>
            <w:rStyle w:val="a3"/>
            <w:rFonts w:ascii="Times New Roman" w:hAnsi="Times New Roman"/>
            <w:bCs/>
            <w:noProof/>
            <w:kern w:val="44"/>
            <w:lang w:val="en-US" w:eastAsia="zh-CN"/>
          </w:rPr>
          <w:t xml:space="preserve">5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管理平台</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_Toc401945597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2</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598" w:history="1">
        <w:r>
          <w:rPr>
            <w:rStyle w:val="a3"/>
            <w:rFonts w:ascii="Times New Roman" w:hAnsi="Times New Roman"/>
            <w:bCs/>
            <w:noProof/>
            <w:kern w:val="44"/>
            <w:lang w:val="en-US" w:eastAsia="zh-CN"/>
          </w:rPr>
          <w:t xml:space="preserve">6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程序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_Toc401945598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3</w:t>
        </w:r>
        <w:r>
          <w:rPr>
            <w:rFonts w:ascii="Times New Roman" w:hAnsi="Times New Roman"/>
            <w:noProof/>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599" w:history="1">
        <w:r>
          <w:rPr>
            <w:rStyle w:val="a3"/>
            <w:rFonts w:eastAsia="黑体"/>
            <w:b/>
            <w:bCs/>
            <w:noProof/>
            <w:kern w:val="44"/>
            <w:sz w:val="24"/>
            <w:szCs w:val="24"/>
            <w:lang w:val="en-US" w:eastAsia="zh-CN"/>
          </w:rPr>
          <w:t xml:space="preserve">6.1  </w:t>
        </w:r>
        <w:r>
          <w:rPr>
            <w:rStyle w:val="a3"/>
            <w:rFonts w:eastAsia="黑体"/>
            <w:b/>
            <w:bCs/>
            <w:noProof/>
            <w:kern w:val="44"/>
            <w:sz w:val="24"/>
            <w:szCs w:val="24"/>
            <w:lang w:val="en-US" w:eastAsia="zh-CN"/>
          </w:rPr>
          <w:t>初次</w:t>
        </w:r>
        <w:r w:rsidR="006E6A8D">
          <w:rPr>
            <w:rStyle w:val="a3"/>
            <w:rFonts w:eastAsia="黑体"/>
            <w:b/>
            <w:bCs/>
            <w:noProof/>
            <w:kern w:val="44"/>
            <w:sz w:val="24"/>
            <w:szCs w:val="24"/>
            <w:lang w:val="en-US" w:eastAsia="zh-CN"/>
          </w:rPr>
          <w:t>评定</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_Toc401945599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3</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0" w:history="1">
        <w:r>
          <w:rPr>
            <w:rStyle w:val="a3"/>
            <w:rFonts w:eastAsia="黑体"/>
            <w:b/>
            <w:noProof/>
            <w:sz w:val="24"/>
            <w:szCs w:val="24"/>
            <w:lang w:val="en-US" w:eastAsia="zh-CN"/>
          </w:rPr>
          <w:t xml:space="preserve">6.1.1  </w:t>
        </w:r>
        <w:r>
          <w:rPr>
            <w:rStyle w:val="a3"/>
            <w:rFonts w:eastAsia="黑体"/>
            <w:b/>
            <w:noProof/>
            <w:sz w:val="24"/>
            <w:szCs w:val="24"/>
            <w:lang w:val="en-US" w:eastAsia="zh-CN"/>
          </w:rPr>
          <w:t>受理</w:t>
        </w:r>
        <w:r w:rsidR="006E6A8D">
          <w:rPr>
            <w:rStyle w:val="a3"/>
            <w:rFonts w:eastAsia="黑体"/>
            <w:b/>
            <w:noProof/>
            <w:sz w:val="24"/>
            <w:szCs w:val="24"/>
            <w:lang w:val="en-US" w:eastAsia="zh-CN"/>
          </w:rPr>
          <w:t>评定</w:t>
        </w:r>
        <w:r>
          <w:rPr>
            <w:rStyle w:val="a3"/>
            <w:rFonts w:eastAsia="黑体"/>
            <w:b/>
            <w:noProof/>
            <w:sz w:val="24"/>
            <w:szCs w:val="24"/>
            <w:lang w:val="en-US" w:eastAsia="zh-CN"/>
          </w:rPr>
          <w:t>申请</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_Toc401945600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3</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1" w:history="1">
        <w:r>
          <w:rPr>
            <w:rStyle w:val="a3"/>
            <w:rFonts w:eastAsia="黑体"/>
            <w:b/>
            <w:noProof/>
            <w:sz w:val="24"/>
            <w:szCs w:val="24"/>
            <w:lang w:val="en-US" w:eastAsia="zh-CN"/>
          </w:rPr>
          <w:t xml:space="preserve">6.1.2  </w:t>
        </w:r>
        <w:r>
          <w:rPr>
            <w:rStyle w:val="a3"/>
            <w:rFonts w:eastAsia="黑体"/>
            <w:b/>
            <w:noProof/>
            <w:sz w:val="24"/>
            <w:szCs w:val="24"/>
            <w:lang w:val="en-US" w:eastAsia="zh-CN"/>
          </w:rPr>
          <w:t>制定</w:t>
        </w:r>
        <w:r w:rsidR="006E6A8D">
          <w:rPr>
            <w:rStyle w:val="a3"/>
            <w:rFonts w:eastAsia="黑体"/>
            <w:b/>
            <w:noProof/>
            <w:sz w:val="24"/>
            <w:szCs w:val="24"/>
            <w:lang w:val="en-US" w:eastAsia="zh-CN"/>
          </w:rPr>
          <w:t>评估审核</w:t>
        </w:r>
        <w:r>
          <w:rPr>
            <w:rStyle w:val="a3"/>
            <w:rFonts w:eastAsia="黑体"/>
            <w:b/>
            <w:noProof/>
            <w:sz w:val="24"/>
            <w:szCs w:val="24"/>
            <w:lang w:val="en-US" w:eastAsia="zh-CN"/>
          </w:rPr>
          <w:t>计划</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_Toc401945601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3</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2" w:history="1">
        <w:r>
          <w:rPr>
            <w:rStyle w:val="a3"/>
            <w:rFonts w:eastAsia="黑体"/>
            <w:b/>
            <w:noProof/>
            <w:sz w:val="24"/>
            <w:szCs w:val="24"/>
            <w:lang w:val="en-US" w:eastAsia="zh-CN"/>
          </w:rPr>
          <w:t xml:space="preserve">6.1.3  </w:t>
        </w:r>
        <w:r>
          <w:rPr>
            <w:rStyle w:val="a3"/>
            <w:rFonts w:eastAsia="黑体"/>
            <w:b/>
            <w:noProof/>
            <w:sz w:val="24"/>
            <w:szCs w:val="24"/>
            <w:lang w:val="en-US" w:eastAsia="zh-CN"/>
          </w:rPr>
          <w:t>实施</w:t>
        </w:r>
        <w:r w:rsidR="006E6A8D">
          <w:rPr>
            <w:rStyle w:val="a3"/>
            <w:rFonts w:eastAsia="黑体"/>
            <w:b/>
            <w:noProof/>
            <w:sz w:val="24"/>
            <w:szCs w:val="24"/>
            <w:lang w:val="en-US" w:eastAsia="zh-CN"/>
          </w:rPr>
          <w:t>评估审核</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_Toc401945602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4</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3" w:history="1">
        <w:r>
          <w:rPr>
            <w:rStyle w:val="a3"/>
            <w:rFonts w:eastAsia="黑体"/>
            <w:b/>
            <w:noProof/>
            <w:sz w:val="24"/>
            <w:szCs w:val="24"/>
            <w:lang w:val="en-US" w:eastAsia="zh-CN"/>
          </w:rPr>
          <w:t xml:space="preserve">6.1.4  </w:t>
        </w:r>
        <w:r>
          <w:rPr>
            <w:rStyle w:val="a3"/>
            <w:rFonts w:eastAsia="黑体"/>
            <w:b/>
            <w:noProof/>
            <w:sz w:val="24"/>
            <w:szCs w:val="24"/>
            <w:lang w:val="en-US" w:eastAsia="zh-CN"/>
          </w:rPr>
          <w:t>形成</w:t>
        </w:r>
        <w:r w:rsidR="006E6A8D">
          <w:rPr>
            <w:rStyle w:val="a3"/>
            <w:rFonts w:eastAsia="黑体"/>
            <w:b/>
            <w:noProof/>
            <w:sz w:val="24"/>
            <w:szCs w:val="24"/>
            <w:lang w:val="en-US" w:eastAsia="zh-CN"/>
          </w:rPr>
          <w:t>评估审核</w:t>
        </w:r>
        <w:r>
          <w:rPr>
            <w:rStyle w:val="a3"/>
            <w:rFonts w:eastAsia="黑体"/>
            <w:b/>
            <w:noProof/>
            <w:sz w:val="24"/>
            <w:szCs w:val="24"/>
            <w:lang w:val="en-US" w:eastAsia="zh-CN"/>
          </w:rPr>
          <w:t>报告</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_Toc401945603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5</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4" w:history="1">
        <w:r>
          <w:rPr>
            <w:rStyle w:val="a3"/>
            <w:rFonts w:eastAsia="黑体"/>
            <w:b/>
            <w:noProof/>
            <w:sz w:val="24"/>
            <w:szCs w:val="24"/>
            <w:lang w:val="en-US" w:eastAsia="zh-CN"/>
          </w:rPr>
          <w:t xml:space="preserve">6.1.5  </w:t>
        </w:r>
        <w:r>
          <w:rPr>
            <w:rStyle w:val="a3"/>
            <w:rFonts w:eastAsia="黑体"/>
            <w:b/>
            <w:noProof/>
            <w:sz w:val="24"/>
            <w:szCs w:val="24"/>
            <w:lang w:val="en-US" w:eastAsia="zh-CN"/>
          </w:rPr>
          <w:t>不符合项的纠正和纠正措施验证</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_Toc401945604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6</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5" w:history="1">
        <w:r>
          <w:rPr>
            <w:rStyle w:val="a3"/>
            <w:rFonts w:eastAsia="黑体"/>
            <w:b/>
            <w:noProof/>
            <w:sz w:val="24"/>
            <w:szCs w:val="24"/>
            <w:lang w:val="en-US" w:eastAsia="zh-CN"/>
          </w:rPr>
          <w:t xml:space="preserve">6.1.6  </w:t>
        </w:r>
        <w:r>
          <w:rPr>
            <w:rStyle w:val="a3"/>
            <w:rFonts w:eastAsia="黑体"/>
            <w:b/>
            <w:noProof/>
            <w:sz w:val="24"/>
            <w:szCs w:val="24"/>
            <w:lang w:val="en-US" w:eastAsia="zh-CN"/>
          </w:rPr>
          <w:t>给出</w:t>
        </w:r>
        <w:r w:rsidR="006E6A8D">
          <w:rPr>
            <w:rStyle w:val="a3"/>
            <w:rFonts w:eastAsia="黑体"/>
            <w:b/>
            <w:noProof/>
            <w:sz w:val="24"/>
            <w:szCs w:val="24"/>
            <w:lang w:val="en-US" w:eastAsia="zh-CN"/>
          </w:rPr>
          <w:t>评定</w:t>
        </w:r>
        <w:r>
          <w:rPr>
            <w:rStyle w:val="a3"/>
            <w:rFonts w:eastAsia="黑体"/>
            <w:b/>
            <w:noProof/>
            <w:sz w:val="24"/>
            <w:szCs w:val="24"/>
            <w:lang w:val="en-US" w:eastAsia="zh-CN"/>
          </w:rPr>
          <w:t>结论</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_Toc401945605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6</w:t>
        </w:r>
        <w:r>
          <w:rPr>
            <w:rFonts w:eastAsia="黑体"/>
            <w:b/>
            <w:noProof/>
            <w:sz w:val="24"/>
            <w:szCs w:val="24"/>
            <w:lang w:val="en-US" w:eastAsia="zh-CN"/>
          </w:rPr>
          <w:fldChar w:fldCharType="end"/>
        </w:r>
      </w:hyperlink>
    </w:p>
    <w:p w:rsidR="00BD4581" w:rsidRDefault="00BD4581">
      <w:pPr>
        <w:pStyle w:val="3"/>
        <w:tabs>
          <w:tab w:val="right" w:leader="dot" w:pos="8296"/>
        </w:tabs>
        <w:spacing w:line="288" w:lineRule="auto"/>
        <w:rPr>
          <w:rFonts w:eastAsia="黑体"/>
          <w:b/>
          <w:noProof/>
          <w:sz w:val="24"/>
          <w:szCs w:val="24"/>
          <w:lang w:val="en-US" w:eastAsia="zh-CN"/>
        </w:rPr>
      </w:pPr>
      <w:hyperlink w:anchor="_Toc401945606" w:history="1">
        <w:r>
          <w:rPr>
            <w:rStyle w:val="a3"/>
            <w:rFonts w:eastAsia="黑体"/>
            <w:b/>
            <w:noProof/>
            <w:sz w:val="24"/>
            <w:szCs w:val="24"/>
            <w:lang w:val="en-US" w:eastAsia="zh-CN"/>
          </w:rPr>
          <w:t xml:space="preserve">6.1.7  </w:t>
        </w:r>
        <w:r w:rsidR="006E6A8D">
          <w:rPr>
            <w:rStyle w:val="a3"/>
            <w:rFonts w:eastAsia="黑体"/>
            <w:b/>
            <w:noProof/>
            <w:sz w:val="24"/>
            <w:szCs w:val="24"/>
            <w:lang w:val="en-US" w:eastAsia="zh-CN"/>
          </w:rPr>
          <w:t>评定</w:t>
        </w:r>
        <w:r>
          <w:rPr>
            <w:rStyle w:val="a3"/>
            <w:rFonts w:eastAsia="黑体"/>
            <w:b/>
            <w:noProof/>
            <w:sz w:val="24"/>
            <w:szCs w:val="24"/>
            <w:lang w:val="en-US" w:eastAsia="zh-CN"/>
          </w:rPr>
          <w:t>决定</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_Toc401945606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7</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07" w:history="1">
        <w:r>
          <w:rPr>
            <w:rStyle w:val="a3"/>
            <w:rFonts w:eastAsia="黑体"/>
            <w:b/>
            <w:bCs/>
            <w:noProof/>
            <w:kern w:val="44"/>
            <w:sz w:val="24"/>
            <w:szCs w:val="24"/>
            <w:lang w:val="en-US" w:eastAsia="zh-CN"/>
          </w:rPr>
          <w:t xml:space="preserve">6.2  </w:t>
        </w:r>
        <w:r>
          <w:rPr>
            <w:rStyle w:val="a3"/>
            <w:rFonts w:eastAsia="黑体"/>
            <w:b/>
            <w:bCs/>
            <w:noProof/>
            <w:kern w:val="44"/>
            <w:sz w:val="24"/>
            <w:szCs w:val="24"/>
            <w:lang w:val="en-US" w:eastAsia="zh-CN"/>
          </w:rPr>
          <w:t>监督审核</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_Toc401945607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7</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08" w:history="1">
        <w:r>
          <w:rPr>
            <w:rStyle w:val="a3"/>
            <w:rFonts w:eastAsia="黑体"/>
            <w:b/>
            <w:bCs/>
            <w:noProof/>
            <w:kern w:val="44"/>
            <w:sz w:val="24"/>
            <w:szCs w:val="24"/>
            <w:lang w:val="en-US" w:eastAsia="zh-CN"/>
          </w:rPr>
          <w:t xml:space="preserve">6.3  </w:t>
        </w:r>
        <w:r>
          <w:rPr>
            <w:rStyle w:val="a3"/>
            <w:rFonts w:eastAsia="黑体"/>
            <w:b/>
            <w:bCs/>
            <w:noProof/>
            <w:kern w:val="44"/>
            <w:sz w:val="24"/>
            <w:szCs w:val="24"/>
            <w:lang w:val="en-US" w:eastAsia="zh-CN"/>
          </w:rPr>
          <w:t>再</w:t>
        </w:r>
        <w:r w:rsidR="006E6A8D">
          <w:rPr>
            <w:rStyle w:val="a3"/>
            <w:rFonts w:eastAsia="黑体"/>
            <w:b/>
            <w:bCs/>
            <w:noProof/>
            <w:kern w:val="44"/>
            <w:sz w:val="24"/>
            <w:szCs w:val="24"/>
            <w:lang w:val="en-US" w:eastAsia="zh-CN"/>
          </w:rPr>
          <w:t>评定</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_Toc401945608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8</w:t>
        </w:r>
        <w:r>
          <w:rPr>
            <w:rFonts w:eastAsia="黑体"/>
            <w:b/>
            <w:noProof/>
            <w:sz w:val="24"/>
            <w:szCs w:val="24"/>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609" w:history="1">
        <w:r>
          <w:rPr>
            <w:rStyle w:val="a3"/>
            <w:rFonts w:ascii="Times New Roman" w:hAnsi="Times New Roman"/>
            <w:bCs/>
            <w:noProof/>
            <w:kern w:val="44"/>
            <w:lang w:val="en-US" w:eastAsia="zh-CN"/>
          </w:rPr>
          <w:t xml:space="preserve">7  </w:t>
        </w:r>
        <w:r w:rsidR="006E6A8D">
          <w:rPr>
            <w:rStyle w:val="a3"/>
            <w:rFonts w:ascii="Times New Roman" w:hAnsi="Times New Roman"/>
            <w:bCs/>
            <w:noProof/>
            <w:kern w:val="44"/>
            <w:lang w:val="en-US" w:eastAsia="zh-CN"/>
          </w:rPr>
          <w:t>评定</w:t>
        </w:r>
        <w:r>
          <w:rPr>
            <w:rStyle w:val="a3"/>
            <w:rFonts w:ascii="Times New Roman" w:hAnsi="Times New Roman"/>
            <w:bCs/>
            <w:noProof/>
            <w:kern w:val="44"/>
            <w:lang w:val="en-US" w:eastAsia="zh-CN"/>
          </w:rPr>
          <w:t>证书</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_Toc401945609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9</w:t>
        </w:r>
        <w:r>
          <w:rPr>
            <w:rFonts w:ascii="Times New Roman" w:hAnsi="Times New Roman"/>
            <w:noProof/>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10" w:history="1">
        <w:r>
          <w:rPr>
            <w:rStyle w:val="a3"/>
            <w:rFonts w:eastAsia="黑体"/>
            <w:b/>
            <w:bCs/>
            <w:noProof/>
            <w:kern w:val="44"/>
            <w:sz w:val="24"/>
            <w:szCs w:val="24"/>
            <w:lang w:val="en-US" w:eastAsia="zh-CN"/>
          </w:rPr>
          <w:t xml:space="preserve">7.1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证书的有效期</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_Toc401945610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9</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11" w:history="1">
        <w:r>
          <w:rPr>
            <w:rStyle w:val="a3"/>
            <w:rFonts w:eastAsia="黑体"/>
            <w:b/>
            <w:bCs/>
            <w:noProof/>
            <w:kern w:val="44"/>
            <w:sz w:val="24"/>
            <w:szCs w:val="24"/>
            <w:lang w:val="en-US" w:eastAsia="zh-CN"/>
          </w:rPr>
          <w:t xml:space="preserve">7.2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证书要求</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_Toc401945611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9</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12" w:history="1">
        <w:r>
          <w:rPr>
            <w:rStyle w:val="a3"/>
            <w:rFonts w:eastAsia="黑体"/>
            <w:b/>
            <w:bCs/>
            <w:noProof/>
            <w:kern w:val="44"/>
            <w:sz w:val="24"/>
            <w:szCs w:val="24"/>
            <w:lang w:val="en-US" w:eastAsia="zh-CN"/>
          </w:rPr>
          <w:t xml:space="preserve">7.3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证书的暂停</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_Toc401945612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9</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17" w:history="1">
        <w:r>
          <w:rPr>
            <w:rStyle w:val="a3"/>
            <w:rFonts w:eastAsia="黑体"/>
            <w:b/>
            <w:bCs/>
            <w:noProof/>
            <w:kern w:val="44"/>
            <w:sz w:val="24"/>
            <w:szCs w:val="24"/>
            <w:lang w:val="en-US" w:eastAsia="zh-CN"/>
          </w:rPr>
          <w:t xml:space="preserve">7.4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证书的撤销</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_Toc401945617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10</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1" w:history="1">
        <w:r>
          <w:rPr>
            <w:rStyle w:val="a3"/>
            <w:rFonts w:eastAsia="黑体"/>
            <w:b/>
            <w:bCs/>
            <w:noProof/>
            <w:kern w:val="44"/>
            <w:sz w:val="24"/>
            <w:szCs w:val="24"/>
            <w:lang w:val="en-US" w:eastAsia="zh-CN"/>
          </w:rPr>
          <w:t xml:space="preserve">7.5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证书的变更</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_Toc401945621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10</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2" w:history="1">
        <w:r>
          <w:rPr>
            <w:rStyle w:val="a3"/>
            <w:rFonts w:eastAsia="黑体"/>
            <w:b/>
            <w:bCs/>
            <w:noProof/>
            <w:kern w:val="44"/>
            <w:sz w:val="24"/>
            <w:szCs w:val="24"/>
            <w:lang w:val="en-US" w:eastAsia="zh-CN"/>
          </w:rPr>
          <w:t xml:space="preserve">7.6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证书的使用</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_Toc401945622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11</w:t>
        </w:r>
        <w:r>
          <w:rPr>
            <w:rFonts w:eastAsia="黑体"/>
            <w:b/>
            <w:noProof/>
            <w:sz w:val="24"/>
            <w:szCs w:val="24"/>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623" w:history="1">
        <w:r>
          <w:rPr>
            <w:rStyle w:val="a3"/>
            <w:rFonts w:ascii="Times New Roman" w:hAnsi="Times New Roman"/>
            <w:bCs/>
            <w:noProof/>
            <w:kern w:val="44"/>
            <w:lang w:val="en-US" w:eastAsia="zh-CN"/>
          </w:rPr>
          <w:t xml:space="preserve">8  </w:t>
        </w:r>
        <w:r>
          <w:rPr>
            <w:rStyle w:val="a3"/>
            <w:rFonts w:ascii="Times New Roman" w:hAnsi="Times New Roman"/>
            <w:bCs/>
            <w:noProof/>
            <w:kern w:val="44"/>
            <w:lang w:val="en-US" w:eastAsia="zh-CN"/>
          </w:rPr>
          <w:t>监督与管理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_Toc401945623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11</w:t>
        </w:r>
        <w:r>
          <w:rPr>
            <w:rFonts w:ascii="Times New Roman" w:hAnsi="Times New Roman"/>
            <w:noProof/>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4" w:history="1">
        <w:r>
          <w:rPr>
            <w:rStyle w:val="a3"/>
            <w:rFonts w:eastAsia="黑体"/>
            <w:b/>
            <w:bCs/>
            <w:noProof/>
            <w:kern w:val="44"/>
            <w:sz w:val="24"/>
            <w:szCs w:val="24"/>
            <w:lang w:val="en-US" w:eastAsia="zh-CN"/>
          </w:rPr>
          <w:t xml:space="preserve">8.1  </w:t>
        </w:r>
        <w:r>
          <w:rPr>
            <w:rStyle w:val="a3"/>
            <w:rFonts w:eastAsia="黑体"/>
            <w:b/>
            <w:bCs/>
            <w:noProof/>
            <w:kern w:val="44"/>
            <w:sz w:val="24"/>
            <w:szCs w:val="24"/>
            <w:lang w:val="en-US" w:eastAsia="zh-CN"/>
          </w:rPr>
          <w:t>信息保留与公开</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_Toc401945624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11</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5" w:history="1">
        <w:r>
          <w:rPr>
            <w:rStyle w:val="a3"/>
            <w:rFonts w:eastAsia="黑体"/>
            <w:b/>
            <w:bCs/>
            <w:noProof/>
            <w:kern w:val="44"/>
            <w:sz w:val="24"/>
            <w:szCs w:val="24"/>
            <w:lang w:val="en-US" w:eastAsia="zh-CN"/>
          </w:rPr>
          <w:t xml:space="preserve">8.2  </w:t>
        </w:r>
        <w:r>
          <w:rPr>
            <w:rStyle w:val="a3"/>
            <w:rFonts w:eastAsia="黑体"/>
            <w:b/>
            <w:bCs/>
            <w:noProof/>
            <w:kern w:val="44"/>
            <w:sz w:val="24"/>
            <w:szCs w:val="24"/>
            <w:lang w:val="en-US" w:eastAsia="zh-CN"/>
          </w:rPr>
          <w:t>申诉、投诉、举报及处理</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_Toc401945625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11</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6" w:history="1">
        <w:r>
          <w:rPr>
            <w:rStyle w:val="a3"/>
            <w:rFonts w:eastAsia="黑体"/>
            <w:b/>
            <w:bCs/>
            <w:noProof/>
            <w:kern w:val="44"/>
            <w:sz w:val="24"/>
            <w:szCs w:val="24"/>
            <w:lang w:val="en-US" w:eastAsia="zh-CN"/>
          </w:rPr>
          <w:t xml:space="preserve">8.3  </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机构与</w:t>
        </w:r>
        <w:r w:rsidR="006E6A8D">
          <w:rPr>
            <w:rStyle w:val="a3"/>
            <w:rFonts w:eastAsia="黑体"/>
            <w:b/>
            <w:bCs/>
            <w:noProof/>
            <w:kern w:val="44"/>
            <w:sz w:val="24"/>
            <w:szCs w:val="24"/>
            <w:lang w:val="en-US" w:eastAsia="zh-CN"/>
          </w:rPr>
          <w:t>评定</w:t>
        </w:r>
        <w:r>
          <w:rPr>
            <w:rStyle w:val="a3"/>
            <w:rFonts w:eastAsia="黑体"/>
            <w:b/>
            <w:bCs/>
            <w:noProof/>
            <w:kern w:val="44"/>
            <w:sz w:val="24"/>
            <w:szCs w:val="24"/>
            <w:lang w:val="en-US" w:eastAsia="zh-CN"/>
          </w:rPr>
          <w:t>人员信用等级管理</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_Toc401945626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12</w:t>
        </w:r>
        <w:r>
          <w:rPr>
            <w:rFonts w:eastAsia="黑体"/>
            <w:b/>
            <w:noProof/>
            <w:sz w:val="24"/>
            <w:szCs w:val="24"/>
            <w:lang w:val="en-US" w:eastAsia="zh-CN"/>
          </w:rPr>
          <w:fldChar w:fldCharType="end"/>
        </w:r>
      </w:hyperlink>
    </w:p>
    <w:p w:rsidR="00BD4581" w:rsidRDefault="00BD4581">
      <w:pPr>
        <w:pStyle w:val="2"/>
        <w:tabs>
          <w:tab w:val="right" w:leader="dot" w:pos="8296"/>
        </w:tabs>
        <w:spacing w:line="288" w:lineRule="auto"/>
        <w:rPr>
          <w:rFonts w:eastAsia="黑体"/>
          <w:b/>
          <w:noProof/>
          <w:sz w:val="24"/>
          <w:szCs w:val="24"/>
          <w:lang w:val="en-US" w:eastAsia="zh-CN"/>
        </w:rPr>
      </w:pPr>
      <w:hyperlink w:anchor="_Toc401945627" w:history="1">
        <w:r>
          <w:rPr>
            <w:rStyle w:val="a3"/>
            <w:rFonts w:eastAsia="黑体"/>
            <w:b/>
            <w:bCs/>
            <w:noProof/>
            <w:kern w:val="44"/>
            <w:sz w:val="24"/>
            <w:szCs w:val="24"/>
            <w:lang w:val="en-US" w:eastAsia="zh-CN"/>
          </w:rPr>
          <w:t xml:space="preserve">8.4  </w:t>
        </w:r>
        <w:r>
          <w:rPr>
            <w:rStyle w:val="a3"/>
            <w:rFonts w:eastAsia="黑体"/>
            <w:b/>
            <w:bCs/>
            <w:noProof/>
            <w:kern w:val="44"/>
            <w:sz w:val="24"/>
            <w:szCs w:val="24"/>
            <w:lang w:val="en-US" w:eastAsia="zh-CN"/>
          </w:rPr>
          <w:t>抽查与复核</w:t>
        </w:r>
        <w:r>
          <w:rPr>
            <w:rFonts w:eastAsia="黑体"/>
            <w:b/>
            <w:noProof/>
            <w:sz w:val="24"/>
            <w:szCs w:val="24"/>
            <w:lang w:val="en-US" w:eastAsia="zh-CN"/>
          </w:rPr>
          <w:tab/>
        </w:r>
        <w:r>
          <w:rPr>
            <w:rFonts w:eastAsia="黑体"/>
            <w:b/>
            <w:noProof/>
            <w:sz w:val="24"/>
            <w:szCs w:val="24"/>
            <w:lang w:val="en-US" w:eastAsia="zh-CN"/>
          </w:rPr>
          <w:fldChar w:fldCharType="begin"/>
        </w:r>
        <w:r>
          <w:rPr>
            <w:rFonts w:eastAsia="黑体"/>
            <w:b/>
            <w:noProof/>
            <w:sz w:val="24"/>
            <w:szCs w:val="24"/>
            <w:lang w:val="en-US" w:eastAsia="zh-CN"/>
          </w:rPr>
          <w:instrText xml:space="preserve"> PAGEREF _Toc401945627 \h </w:instrText>
        </w:r>
        <w:r w:rsidR="00D0442A">
          <w:rPr>
            <w:rFonts w:eastAsia="黑体"/>
            <w:b/>
            <w:noProof/>
            <w:sz w:val="24"/>
            <w:szCs w:val="24"/>
            <w:lang w:val="en-US" w:eastAsia="zh-CN"/>
          </w:rPr>
        </w:r>
        <w:r>
          <w:rPr>
            <w:rFonts w:eastAsia="黑体"/>
            <w:b/>
            <w:noProof/>
            <w:sz w:val="24"/>
            <w:szCs w:val="24"/>
            <w:lang w:val="en-US" w:eastAsia="zh-CN"/>
          </w:rPr>
          <w:fldChar w:fldCharType="separate"/>
        </w:r>
        <w:r w:rsidR="003241F6">
          <w:rPr>
            <w:rFonts w:eastAsia="黑体"/>
            <w:b/>
            <w:noProof/>
            <w:sz w:val="24"/>
            <w:szCs w:val="24"/>
            <w:lang w:val="en-US" w:eastAsia="zh-CN"/>
          </w:rPr>
          <w:t>12</w:t>
        </w:r>
        <w:r>
          <w:rPr>
            <w:rFonts w:eastAsia="黑体"/>
            <w:b/>
            <w:noProof/>
            <w:sz w:val="24"/>
            <w:szCs w:val="24"/>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628" w:history="1">
        <w:r>
          <w:rPr>
            <w:rStyle w:val="a3"/>
            <w:rFonts w:ascii="Times New Roman" w:hAnsi="Times New Roman"/>
            <w:bCs/>
            <w:noProof/>
            <w:kern w:val="44"/>
            <w:lang w:val="en-US" w:eastAsia="zh-CN"/>
          </w:rPr>
          <w:t xml:space="preserve">9  </w:t>
        </w:r>
        <w:r>
          <w:rPr>
            <w:rStyle w:val="a3"/>
            <w:rFonts w:ascii="Times New Roman" w:hAnsi="Times New Roman"/>
            <w:bCs/>
            <w:noProof/>
            <w:kern w:val="44"/>
            <w:lang w:val="en-US" w:eastAsia="zh-CN"/>
          </w:rPr>
          <w:t>其他</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_Toc401945628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12</w:t>
        </w:r>
        <w:r>
          <w:rPr>
            <w:rFonts w:ascii="Times New Roman" w:hAnsi="Times New Roman"/>
            <w:noProof/>
            <w:lang w:val="en-US" w:eastAsia="zh-CN"/>
          </w:rPr>
          <w:fldChar w:fldCharType="end"/>
        </w:r>
      </w:hyperlink>
    </w:p>
    <w:p w:rsidR="00BD4581" w:rsidRDefault="00BD4581">
      <w:pPr>
        <w:pStyle w:val="10"/>
        <w:spacing w:line="288" w:lineRule="auto"/>
        <w:rPr>
          <w:rFonts w:ascii="Times New Roman" w:hAnsi="Times New Roman"/>
          <w:noProof/>
          <w:lang w:val="en-US" w:eastAsia="zh-CN"/>
        </w:rPr>
      </w:pPr>
      <w:hyperlink w:anchor="_Toc401945629" w:history="1">
        <w:r>
          <w:rPr>
            <w:rStyle w:val="a3"/>
            <w:rFonts w:ascii="Times New Roman" w:hAnsi="Times New Roman"/>
            <w:bCs/>
            <w:noProof/>
            <w:kern w:val="44"/>
            <w:lang w:val="en-US" w:eastAsia="zh-CN"/>
          </w:rPr>
          <w:t xml:space="preserve">10  </w:t>
        </w:r>
        <w:r>
          <w:rPr>
            <w:rStyle w:val="a3"/>
            <w:rFonts w:ascii="Times New Roman" w:hAnsi="Times New Roman"/>
            <w:bCs/>
            <w:noProof/>
            <w:kern w:val="44"/>
            <w:lang w:val="en-US" w:eastAsia="zh-CN"/>
          </w:rPr>
          <w:t>附则</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_Toc401945629 \h </w:instrText>
        </w:r>
        <w:r w:rsidR="00D0442A">
          <w:rPr>
            <w:rFonts w:ascii="Times New Roman" w:hAnsi="Times New Roman"/>
            <w:noProof/>
            <w:lang w:val="en-US" w:eastAsia="zh-CN"/>
          </w:rPr>
        </w:r>
        <w:r>
          <w:rPr>
            <w:rFonts w:ascii="Times New Roman" w:hAnsi="Times New Roman"/>
            <w:noProof/>
            <w:lang w:val="en-US" w:eastAsia="zh-CN"/>
          </w:rPr>
          <w:fldChar w:fldCharType="separate"/>
        </w:r>
        <w:r w:rsidR="003241F6">
          <w:rPr>
            <w:rFonts w:ascii="Times New Roman" w:hAnsi="Times New Roman"/>
            <w:noProof/>
            <w:lang w:val="en-US" w:eastAsia="zh-CN"/>
          </w:rPr>
          <w:t>12</w:t>
        </w:r>
        <w:r>
          <w:rPr>
            <w:rFonts w:ascii="Times New Roman" w:hAnsi="Times New Roman"/>
            <w:noProof/>
            <w:lang w:val="en-US" w:eastAsia="zh-CN"/>
          </w:rPr>
          <w:fldChar w:fldCharType="end"/>
        </w:r>
      </w:hyperlink>
    </w:p>
    <w:p w:rsidR="00BD4581" w:rsidRDefault="00BD4581">
      <w:pPr>
        <w:rPr>
          <w:noProof/>
          <w:lang w:val="en-US" w:eastAsia="zh-CN"/>
        </w:rPr>
      </w:pPr>
      <w:r>
        <w:rPr>
          <w:rFonts w:eastAsia="黑体"/>
          <w:b/>
          <w:bCs/>
          <w:noProof/>
          <w:sz w:val="24"/>
          <w:szCs w:val="24"/>
          <w:lang w:val="zh-CN" w:eastAsia="zh-CN"/>
        </w:rPr>
        <w:fldChar w:fldCharType="end"/>
      </w:r>
    </w:p>
    <w:p w:rsidR="00BD4581" w:rsidRDefault="00BD4581">
      <w:pPr>
        <w:rPr>
          <w:rFonts w:hint="eastAsia"/>
          <w:noProof/>
          <w:lang w:val="en-US" w:eastAsia="zh-CN"/>
        </w:rPr>
        <w:sectPr w:rsidR="00BD4581">
          <w:footerReference w:type="default" r:id="rId7"/>
          <w:pgSz w:w="11906" w:h="16838"/>
          <w:pgMar w:top="1440" w:right="1800" w:bottom="1440" w:left="1800" w:header="851" w:footer="992" w:gutter="0"/>
          <w:pgNumType w:fmt="upperRoman" w:start="1"/>
          <w:cols w:space="720"/>
          <w:docGrid w:type="lines" w:linePitch="312"/>
        </w:sectPr>
      </w:pPr>
    </w:p>
    <w:p w:rsidR="00BD4581" w:rsidRDefault="00BD4581">
      <w:pPr>
        <w:jc w:val="center"/>
        <w:rPr>
          <w:rFonts w:eastAsia="黑体" w:hint="eastAsia"/>
          <w:b/>
          <w:bCs/>
          <w:kern w:val="44"/>
          <w:sz w:val="24"/>
          <w:szCs w:val="24"/>
        </w:rPr>
      </w:pPr>
      <w:r>
        <w:lastRenderedPageBreak/>
        <w:fldChar w:fldCharType="end"/>
      </w:r>
      <w:bookmarkStart w:id="10" w:name="_Toc398301802"/>
      <w:bookmarkStart w:id="11" w:name="_Toc22155"/>
      <w:bookmarkStart w:id="12" w:name="_Toc3703"/>
      <w:bookmarkStart w:id="13" w:name="_Toc401529104"/>
      <w:r>
        <w:rPr>
          <w:rFonts w:eastAsia="黑体" w:hint="eastAsia"/>
          <w:b/>
          <w:bCs/>
          <w:kern w:val="44"/>
          <w:sz w:val="24"/>
          <w:szCs w:val="24"/>
        </w:rPr>
        <w:t>信息</w:t>
      </w:r>
      <w:r>
        <w:rPr>
          <w:rFonts w:eastAsia="黑体"/>
          <w:b/>
          <w:bCs/>
          <w:kern w:val="44"/>
          <w:sz w:val="24"/>
          <w:szCs w:val="24"/>
        </w:rPr>
        <w:t>化和工业化融合管理体系</w:t>
      </w:r>
      <w:r w:rsidR="006E6A8D">
        <w:rPr>
          <w:rFonts w:eastAsia="黑体"/>
          <w:b/>
          <w:bCs/>
          <w:kern w:val="44"/>
          <w:sz w:val="24"/>
          <w:szCs w:val="24"/>
        </w:rPr>
        <w:t>评定</w:t>
      </w:r>
      <w:r>
        <w:rPr>
          <w:rFonts w:eastAsia="黑体"/>
          <w:b/>
          <w:bCs/>
          <w:kern w:val="44"/>
          <w:sz w:val="24"/>
          <w:szCs w:val="24"/>
        </w:rPr>
        <w:t>管理办法（试行）</w:t>
      </w:r>
    </w:p>
    <w:p w:rsidR="00BD4581" w:rsidRDefault="00BD4581">
      <w:pPr>
        <w:spacing w:before="240" w:after="240" w:line="264" w:lineRule="auto"/>
        <w:ind w:firstLineChars="200" w:firstLine="482"/>
        <w:jc w:val="left"/>
        <w:outlineLvl w:val="0"/>
        <w:rPr>
          <w:rFonts w:eastAsia="黑体"/>
          <w:b/>
          <w:bCs/>
          <w:kern w:val="44"/>
          <w:sz w:val="24"/>
          <w:szCs w:val="24"/>
        </w:rPr>
      </w:pPr>
      <w:bookmarkStart w:id="14" w:name="_Toc401945593"/>
      <w:r>
        <w:rPr>
          <w:rFonts w:eastAsia="黑体"/>
          <w:b/>
          <w:bCs/>
          <w:kern w:val="44"/>
          <w:sz w:val="24"/>
          <w:szCs w:val="24"/>
        </w:rPr>
        <w:t xml:space="preserve">1  </w:t>
      </w:r>
      <w:r>
        <w:rPr>
          <w:rFonts w:eastAsia="黑体"/>
          <w:b/>
          <w:bCs/>
          <w:kern w:val="44"/>
          <w:sz w:val="24"/>
          <w:szCs w:val="24"/>
        </w:rPr>
        <w:t>适用范围</w:t>
      </w:r>
      <w:bookmarkEnd w:id="10"/>
      <w:bookmarkEnd w:id="11"/>
      <w:bookmarkEnd w:id="12"/>
      <w:bookmarkEnd w:id="13"/>
      <w:bookmarkEnd w:id="14"/>
    </w:p>
    <w:p w:rsidR="00BD4581" w:rsidRDefault="00BD4581">
      <w:pPr>
        <w:spacing w:line="360" w:lineRule="auto"/>
        <w:ind w:firstLineChars="200" w:firstLine="480"/>
        <w:rPr>
          <w:sz w:val="24"/>
          <w:szCs w:val="24"/>
        </w:rPr>
      </w:pPr>
      <w:r>
        <w:rPr>
          <w:sz w:val="24"/>
          <w:szCs w:val="24"/>
        </w:rPr>
        <w:t xml:space="preserve">1.1  </w:t>
      </w:r>
      <w:r>
        <w:rPr>
          <w:sz w:val="24"/>
          <w:szCs w:val="24"/>
        </w:rPr>
        <w:t>本办法用于规范对企业按照《信息化和工业化融合管理体系</w:t>
      </w:r>
      <w:r>
        <w:rPr>
          <w:sz w:val="24"/>
          <w:szCs w:val="24"/>
        </w:rPr>
        <w:t xml:space="preserve"> </w:t>
      </w:r>
      <w:r>
        <w:rPr>
          <w:sz w:val="24"/>
          <w:szCs w:val="24"/>
        </w:rPr>
        <w:t>要求（试行）》（工信部公告〔</w:t>
      </w:r>
      <w:r>
        <w:rPr>
          <w:sz w:val="24"/>
          <w:szCs w:val="24"/>
        </w:rPr>
        <w:t>2014</w:t>
      </w:r>
      <w:r>
        <w:rPr>
          <w:sz w:val="24"/>
          <w:szCs w:val="24"/>
        </w:rPr>
        <w:t>〕</w:t>
      </w:r>
      <w:r>
        <w:rPr>
          <w:sz w:val="24"/>
          <w:szCs w:val="24"/>
        </w:rPr>
        <w:t>3</w:t>
      </w:r>
      <w:r>
        <w:rPr>
          <w:sz w:val="24"/>
          <w:szCs w:val="24"/>
        </w:rPr>
        <w:t>号）建立的两化融合管理体系开展的</w:t>
      </w:r>
      <w:r w:rsidR="006E6A8D">
        <w:rPr>
          <w:sz w:val="24"/>
          <w:szCs w:val="24"/>
        </w:rPr>
        <w:t>评定</w:t>
      </w:r>
      <w:r>
        <w:rPr>
          <w:sz w:val="24"/>
          <w:szCs w:val="24"/>
        </w:rPr>
        <w:t>活动。</w:t>
      </w:r>
    </w:p>
    <w:p w:rsidR="00BD4581" w:rsidRDefault="00BD4581">
      <w:pPr>
        <w:spacing w:line="360" w:lineRule="auto"/>
        <w:ind w:firstLineChars="200" w:firstLine="480"/>
        <w:rPr>
          <w:rFonts w:hint="eastAsia"/>
          <w:sz w:val="24"/>
          <w:szCs w:val="24"/>
        </w:rPr>
      </w:pPr>
      <w:r>
        <w:rPr>
          <w:sz w:val="24"/>
          <w:szCs w:val="24"/>
        </w:rPr>
        <w:t xml:space="preserve">1.2  </w:t>
      </w:r>
      <w:r>
        <w:rPr>
          <w:sz w:val="24"/>
          <w:szCs w:val="24"/>
        </w:rPr>
        <w:t>本办法明确了对两化融合管理体系建立、运行及其绩效的</w:t>
      </w:r>
      <w:r w:rsidR="006E6A8D">
        <w:rPr>
          <w:sz w:val="24"/>
          <w:szCs w:val="24"/>
        </w:rPr>
        <w:t>评定</w:t>
      </w:r>
      <w:r>
        <w:rPr>
          <w:sz w:val="24"/>
          <w:szCs w:val="24"/>
        </w:rPr>
        <w:t>和监督要求，强化</w:t>
      </w:r>
      <w:r w:rsidR="00AE27DD">
        <w:rPr>
          <w:rFonts w:hint="eastAsia"/>
          <w:sz w:val="24"/>
          <w:szCs w:val="24"/>
        </w:rPr>
        <w:t>评定</w:t>
      </w:r>
      <w:r>
        <w:rPr>
          <w:sz w:val="24"/>
          <w:szCs w:val="24"/>
        </w:rPr>
        <w:t>过程管理。</w:t>
      </w:r>
    </w:p>
    <w:p w:rsidR="00BD4581" w:rsidRDefault="00BD4581">
      <w:pPr>
        <w:spacing w:line="360" w:lineRule="auto"/>
        <w:ind w:firstLineChars="200" w:firstLine="480"/>
        <w:rPr>
          <w:sz w:val="24"/>
          <w:szCs w:val="24"/>
        </w:rPr>
      </w:pPr>
      <w:r>
        <w:rPr>
          <w:sz w:val="24"/>
          <w:szCs w:val="24"/>
        </w:rPr>
        <w:t xml:space="preserve">1.3  </w:t>
      </w:r>
      <w:r>
        <w:rPr>
          <w:sz w:val="24"/>
          <w:szCs w:val="24"/>
        </w:rPr>
        <w:t>两化融合管理体系</w:t>
      </w:r>
      <w:r w:rsidR="006E6A8D">
        <w:rPr>
          <w:sz w:val="24"/>
          <w:szCs w:val="24"/>
        </w:rPr>
        <w:t>评定</w:t>
      </w:r>
      <w:r>
        <w:rPr>
          <w:sz w:val="24"/>
          <w:szCs w:val="24"/>
        </w:rPr>
        <w:t>工作应遵循</w:t>
      </w:r>
      <w:r>
        <w:rPr>
          <w:sz w:val="24"/>
          <w:szCs w:val="24"/>
        </w:rPr>
        <w:t>“</w:t>
      </w:r>
      <w:r>
        <w:rPr>
          <w:sz w:val="24"/>
          <w:szCs w:val="24"/>
        </w:rPr>
        <w:t>自愿、独立、公开、公正</w:t>
      </w:r>
      <w:r>
        <w:rPr>
          <w:sz w:val="24"/>
          <w:szCs w:val="24"/>
        </w:rPr>
        <w:t>”</w:t>
      </w:r>
      <w:r>
        <w:rPr>
          <w:sz w:val="24"/>
          <w:szCs w:val="24"/>
        </w:rPr>
        <w:t>的原则。</w:t>
      </w:r>
    </w:p>
    <w:p w:rsidR="00BD4581" w:rsidRDefault="00BD4581">
      <w:pPr>
        <w:keepNext/>
        <w:keepLines/>
        <w:tabs>
          <w:tab w:val="left" w:pos="5103"/>
        </w:tabs>
        <w:spacing w:beforeLines="50" w:afterLines="50" w:line="360" w:lineRule="auto"/>
        <w:ind w:firstLineChars="200" w:firstLine="482"/>
        <w:jc w:val="left"/>
        <w:outlineLvl w:val="0"/>
        <w:rPr>
          <w:rFonts w:eastAsia="黑体"/>
          <w:b/>
          <w:bCs/>
          <w:kern w:val="44"/>
          <w:sz w:val="24"/>
          <w:szCs w:val="24"/>
        </w:rPr>
      </w:pPr>
      <w:bookmarkStart w:id="15" w:name="_Toc398301803"/>
      <w:bookmarkStart w:id="16" w:name="_Toc30686"/>
      <w:bookmarkStart w:id="17" w:name="_Toc22726"/>
      <w:bookmarkStart w:id="18" w:name="_Toc401529105"/>
      <w:bookmarkStart w:id="19" w:name="_Toc401945594"/>
      <w:r>
        <w:rPr>
          <w:rFonts w:eastAsia="黑体"/>
          <w:b/>
          <w:bCs/>
          <w:kern w:val="44"/>
          <w:sz w:val="24"/>
          <w:szCs w:val="24"/>
        </w:rPr>
        <w:t xml:space="preserve">2  </w:t>
      </w:r>
      <w:r w:rsidR="006E6A8D">
        <w:rPr>
          <w:rFonts w:eastAsia="黑体"/>
          <w:b/>
          <w:bCs/>
          <w:kern w:val="44"/>
          <w:sz w:val="24"/>
          <w:szCs w:val="24"/>
        </w:rPr>
        <w:t>评定</w:t>
      </w:r>
      <w:r>
        <w:rPr>
          <w:rFonts w:eastAsia="黑体"/>
          <w:b/>
          <w:bCs/>
          <w:kern w:val="44"/>
          <w:sz w:val="24"/>
          <w:szCs w:val="24"/>
        </w:rPr>
        <w:t>管理组织</w:t>
      </w:r>
      <w:bookmarkEnd w:id="15"/>
      <w:bookmarkEnd w:id="16"/>
      <w:bookmarkEnd w:id="17"/>
      <w:bookmarkEnd w:id="18"/>
      <w:bookmarkEnd w:id="19"/>
    </w:p>
    <w:p w:rsidR="00BD4581" w:rsidRDefault="00BD4581">
      <w:pPr>
        <w:spacing w:line="360" w:lineRule="auto"/>
        <w:ind w:firstLineChars="200" w:firstLine="480"/>
        <w:rPr>
          <w:sz w:val="24"/>
          <w:szCs w:val="24"/>
        </w:rPr>
      </w:pPr>
      <w:r>
        <w:rPr>
          <w:sz w:val="24"/>
          <w:szCs w:val="24"/>
        </w:rPr>
        <w:t>2.</w:t>
      </w:r>
      <w:r>
        <w:rPr>
          <w:rFonts w:hint="eastAsia"/>
          <w:sz w:val="24"/>
          <w:szCs w:val="24"/>
        </w:rPr>
        <w:t>1</w:t>
      </w:r>
      <w:r>
        <w:rPr>
          <w:sz w:val="24"/>
          <w:szCs w:val="24"/>
        </w:rPr>
        <w:t xml:space="preserve">  </w:t>
      </w:r>
      <w:r>
        <w:rPr>
          <w:sz w:val="24"/>
          <w:szCs w:val="24"/>
        </w:rPr>
        <w:t>设立两化融合管理体系</w:t>
      </w:r>
      <w:r w:rsidR="006E6A8D">
        <w:rPr>
          <w:sz w:val="24"/>
          <w:szCs w:val="24"/>
        </w:rPr>
        <w:t>评定</w:t>
      </w:r>
      <w:r>
        <w:rPr>
          <w:sz w:val="24"/>
          <w:szCs w:val="24"/>
        </w:rPr>
        <w:t>专家委员会（简称</w:t>
      </w:r>
      <w:r w:rsidR="006E6A8D">
        <w:rPr>
          <w:sz w:val="24"/>
          <w:szCs w:val="24"/>
        </w:rPr>
        <w:t>评定</w:t>
      </w:r>
      <w:r>
        <w:rPr>
          <w:sz w:val="24"/>
          <w:szCs w:val="24"/>
        </w:rPr>
        <w:t>专家委员会），对两化融合管理体系</w:t>
      </w:r>
      <w:r w:rsidR="006E6A8D">
        <w:rPr>
          <w:sz w:val="24"/>
          <w:szCs w:val="24"/>
        </w:rPr>
        <w:t>评定</w:t>
      </w:r>
      <w:r>
        <w:rPr>
          <w:sz w:val="24"/>
          <w:szCs w:val="24"/>
        </w:rPr>
        <w:t>工作提供指导和咨询，作出专家结论。</w:t>
      </w:r>
      <w:r w:rsidR="006E6A8D">
        <w:rPr>
          <w:rFonts w:hint="eastAsia"/>
          <w:sz w:val="24"/>
          <w:szCs w:val="24"/>
        </w:rPr>
        <w:t>评定</w:t>
      </w:r>
      <w:r>
        <w:rPr>
          <w:rFonts w:hint="eastAsia"/>
          <w:sz w:val="24"/>
          <w:szCs w:val="24"/>
        </w:rPr>
        <w:t>专家委员会设在中国两化融合咨询服务联盟。</w:t>
      </w:r>
    </w:p>
    <w:p w:rsidR="00BD4581" w:rsidRDefault="00BD4581">
      <w:pPr>
        <w:spacing w:line="360" w:lineRule="auto"/>
        <w:ind w:firstLineChars="200" w:firstLine="480"/>
        <w:rPr>
          <w:rFonts w:hint="eastAsia"/>
          <w:sz w:val="24"/>
          <w:szCs w:val="24"/>
        </w:rPr>
      </w:pPr>
      <w:r>
        <w:rPr>
          <w:sz w:val="24"/>
          <w:szCs w:val="24"/>
        </w:rPr>
        <w:t>2.</w:t>
      </w:r>
      <w:r>
        <w:rPr>
          <w:rFonts w:hint="eastAsia"/>
          <w:sz w:val="24"/>
          <w:szCs w:val="24"/>
        </w:rPr>
        <w:t>2</w:t>
      </w:r>
      <w:r>
        <w:rPr>
          <w:sz w:val="24"/>
          <w:szCs w:val="24"/>
        </w:rPr>
        <w:t xml:space="preserve">  </w:t>
      </w:r>
      <w:r>
        <w:rPr>
          <w:sz w:val="24"/>
          <w:szCs w:val="24"/>
        </w:rPr>
        <w:t>设立两化融合管理体系</w:t>
      </w:r>
      <w:r w:rsidR="006E6A8D">
        <w:rPr>
          <w:sz w:val="24"/>
          <w:szCs w:val="24"/>
        </w:rPr>
        <w:t>评定</w:t>
      </w:r>
      <w:r>
        <w:rPr>
          <w:sz w:val="24"/>
          <w:szCs w:val="24"/>
        </w:rPr>
        <w:t>工作委员会（简称</w:t>
      </w:r>
      <w:r w:rsidR="006E6A8D">
        <w:rPr>
          <w:sz w:val="24"/>
          <w:szCs w:val="24"/>
        </w:rPr>
        <w:t>评定</w:t>
      </w:r>
      <w:r>
        <w:rPr>
          <w:sz w:val="24"/>
          <w:szCs w:val="24"/>
        </w:rPr>
        <w:t>工作委员会），全面负责管理、协调两化融合管理体系</w:t>
      </w:r>
      <w:r w:rsidR="006E6A8D">
        <w:rPr>
          <w:sz w:val="24"/>
          <w:szCs w:val="24"/>
        </w:rPr>
        <w:t>评定</w:t>
      </w:r>
      <w:r>
        <w:rPr>
          <w:sz w:val="24"/>
          <w:szCs w:val="24"/>
        </w:rPr>
        <w:t>工作，制订完善</w:t>
      </w:r>
      <w:r w:rsidR="006E6A8D">
        <w:rPr>
          <w:sz w:val="24"/>
          <w:szCs w:val="24"/>
        </w:rPr>
        <w:t>评定</w:t>
      </w:r>
      <w:r>
        <w:rPr>
          <w:sz w:val="24"/>
          <w:szCs w:val="24"/>
        </w:rPr>
        <w:t>工作细则、流程和方法，管理</w:t>
      </w:r>
      <w:r w:rsidR="006E6A8D">
        <w:rPr>
          <w:sz w:val="24"/>
          <w:szCs w:val="24"/>
        </w:rPr>
        <w:t>评定</w:t>
      </w:r>
      <w:r>
        <w:rPr>
          <w:sz w:val="24"/>
          <w:szCs w:val="24"/>
        </w:rPr>
        <w:t>机构及</w:t>
      </w:r>
      <w:r w:rsidR="006E6A8D">
        <w:rPr>
          <w:sz w:val="24"/>
          <w:szCs w:val="24"/>
        </w:rPr>
        <w:t>评定</w:t>
      </w:r>
      <w:r>
        <w:rPr>
          <w:sz w:val="24"/>
          <w:szCs w:val="24"/>
        </w:rPr>
        <w:t>人员等。</w:t>
      </w:r>
      <w:r w:rsidR="006E6A8D">
        <w:rPr>
          <w:rFonts w:hint="eastAsia"/>
          <w:sz w:val="24"/>
          <w:szCs w:val="24"/>
        </w:rPr>
        <w:t>评定</w:t>
      </w:r>
      <w:r>
        <w:rPr>
          <w:sz w:val="24"/>
          <w:szCs w:val="24"/>
        </w:rPr>
        <w:t>工作委员会</w:t>
      </w:r>
      <w:r>
        <w:rPr>
          <w:rFonts w:hint="eastAsia"/>
          <w:sz w:val="24"/>
          <w:szCs w:val="24"/>
        </w:rPr>
        <w:t>设在中国两化融合咨询服务联盟，接受</w:t>
      </w:r>
      <w:r>
        <w:rPr>
          <w:sz w:val="24"/>
          <w:szCs w:val="24"/>
        </w:rPr>
        <w:t>联盟指导委员会</w:t>
      </w:r>
      <w:r>
        <w:rPr>
          <w:rFonts w:hint="eastAsia"/>
          <w:sz w:val="24"/>
          <w:szCs w:val="24"/>
        </w:rPr>
        <w:t>和联盟理事会的</w:t>
      </w:r>
      <w:r>
        <w:rPr>
          <w:sz w:val="24"/>
          <w:szCs w:val="24"/>
        </w:rPr>
        <w:t>指导</w:t>
      </w:r>
      <w:r>
        <w:rPr>
          <w:rFonts w:hint="eastAsia"/>
          <w:sz w:val="24"/>
          <w:szCs w:val="24"/>
        </w:rPr>
        <w:t>，其</w:t>
      </w:r>
      <w:r>
        <w:rPr>
          <w:sz w:val="24"/>
          <w:szCs w:val="24"/>
        </w:rPr>
        <w:t>日常工作</w:t>
      </w:r>
      <w:r>
        <w:rPr>
          <w:rFonts w:hint="eastAsia"/>
          <w:sz w:val="24"/>
          <w:szCs w:val="24"/>
        </w:rPr>
        <w:t>由</w:t>
      </w:r>
      <w:r>
        <w:rPr>
          <w:sz w:val="24"/>
          <w:szCs w:val="24"/>
        </w:rPr>
        <w:t>联盟秘书处</w:t>
      </w:r>
      <w:r>
        <w:rPr>
          <w:rFonts w:hint="eastAsia"/>
          <w:sz w:val="24"/>
          <w:szCs w:val="24"/>
        </w:rPr>
        <w:t>承担。</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20" w:name="_Toc398301804"/>
      <w:bookmarkStart w:id="21" w:name="_Toc28199"/>
      <w:bookmarkStart w:id="22" w:name="_Toc14959"/>
      <w:bookmarkStart w:id="23" w:name="_Toc401529106"/>
      <w:bookmarkStart w:id="24" w:name="_Toc401945595"/>
      <w:r>
        <w:rPr>
          <w:rFonts w:eastAsia="黑体"/>
          <w:b/>
          <w:bCs/>
          <w:kern w:val="44"/>
          <w:sz w:val="24"/>
          <w:szCs w:val="24"/>
        </w:rPr>
        <w:t xml:space="preserve">3  </w:t>
      </w:r>
      <w:r w:rsidR="006E6A8D">
        <w:rPr>
          <w:rFonts w:eastAsia="黑体"/>
          <w:b/>
          <w:bCs/>
          <w:kern w:val="44"/>
          <w:sz w:val="24"/>
          <w:szCs w:val="24"/>
        </w:rPr>
        <w:t>评定</w:t>
      </w:r>
      <w:r>
        <w:rPr>
          <w:rFonts w:eastAsia="黑体"/>
          <w:b/>
          <w:bCs/>
          <w:kern w:val="44"/>
          <w:sz w:val="24"/>
          <w:szCs w:val="24"/>
        </w:rPr>
        <w:t>机构要求</w:t>
      </w:r>
      <w:bookmarkEnd w:id="20"/>
      <w:bookmarkEnd w:id="21"/>
      <w:bookmarkEnd w:id="22"/>
      <w:bookmarkEnd w:id="23"/>
      <w:bookmarkEnd w:id="24"/>
    </w:p>
    <w:p w:rsidR="00BD4581" w:rsidRDefault="00BD4581">
      <w:pPr>
        <w:spacing w:line="360" w:lineRule="auto"/>
        <w:ind w:firstLineChars="200" w:firstLine="480"/>
        <w:rPr>
          <w:sz w:val="24"/>
          <w:szCs w:val="24"/>
        </w:rPr>
      </w:pPr>
      <w:r>
        <w:rPr>
          <w:sz w:val="24"/>
          <w:szCs w:val="24"/>
        </w:rPr>
        <w:t xml:space="preserve">3.1  </w:t>
      </w:r>
      <w:r w:rsidR="006E6A8D">
        <w:rPr>
          <w:sz w:val="24"/>
          <w:szCs w:val="24"/>
        </w:rPr>
        <w:t>评定</w:t>
      </w:r>
      <w:r>
        <w:rPr>
          <w:sz w:val="24"/>
          <w:szCs w:val="24"/>
        </w:rPr>
        <w:t>工作委员会</w:t>
      </w:r>
      <w:r>
        <w:rPr>
          <w:rFonts w:hint="eastAsia"/>
          <w:sz w:val="24"/>
          <w:szCs w:val="24"/>
        </w:rPr>
        <w:t>委托符合条件的第三方</w:t>
      </w:r>
      <w:r w:rsidR="006E6A8D">
        <w:rPr>
          <w:sz w:val="24"/>
          <w:szCs w:val="24"/>
        </w:rPr>
        <w:t>评定</w:t>
      </w:r>
      <w:r>
        <w:rPr>
          <w:sz w:val="24"/>
          <w:szCs w:val="24"/>
        </w:rPr>
        <w:t>机构从事两化融合管理体系</w:t>
      </w:r>
      <w:r w:rsidR="006E6A8D">
        <w:rPr>
          <w:sz w:val="24"/>
          <w:szCs w:val="24"/>
        </w:rPr>
        <w:t>评定</w:t>
      </w:r>
      <w:r>
        <w:rPr>
          <w:sz w:val="24"/>
          <w:szCs w:val="24"/>
        </w:rPr>
        <w:t>活动。</w:t>
      </w:r>
    </w:p>
    <w:p w:rsidR="00BD4581" w:rsidRDefault="00BD4581">
      <w:pPr>
        <w:spacing w:line="360" w:lineRule="auto"/>
        <w:ind w:firstLineChars="200" w:firstLine="480"/>
        <w:rPr>
          <w:sz w:val="24"/>
          <w:szCs w:val="24"/>
        </w:rPr>
      </w:pPr>
      <w:r>
        <w:rPr>
          <w:sz w:val="24"/>
          <w:szCs w:val="24"/>
        </w:rPr>
        <w:t xml:space="preserve">3.2  </w:t>
      </w:r>
      <w:r w:rsidR="006E6A8D">
        <w:rPr>
          <w:sz w:val="24"/>
          <w:szCs w:val="24"/>
        </w:rPr>
        <w:t>评定</w:t>
      </w:r>
      <w:r>
        <w:rPr>
          <w:sz w:val="24"/>
          <w:szCs w:val="24"/>
        </w:rPr>
        <w:t>机构应建立并有效运行</w:t>
      </w:r>
      <w:r w:rsidR="006E6A8D">
        <w:rPr>
          <w:sz w:val="24"/>
          <w:szCs w:val="24"/>
        </w:rPr>
        <w:t>评定</w:t>
      </w:r>
      <w:r>
        <w:rPr>
          <w:sz w:val="24"/>
          <w:szCs w:val="24"/>
        </w:rPr>
        <w:t>工作体系，完善</w:t>
      </w:r>
      <w:r w:rsidR="006E6A8D">
        <w:rPr>
          <w:sz w:val="24"/>
          <w:szCs w:val="24"/>
        </w:rPr>
        <w:t>评定</w:t>
      </w:r>
      <w:r>
        <w:rPr>
          <w:sz w:val="24"/>
          <w:szCs w:val="24"/>
        </w:rPr>
        <w:t>监督和责任机制，以确保从事</w:t>
      </w:r>
      <w:r>
        <w:rPr>
          <w:rFonts w:hint="eastAsia"/>
          <w:sz w:val="24"/>
          <w:szCs w:val="24"/>
        </w:rPr>
        <w:t>的</w:t>
      </w:r>
      <w:r>
        <w:rPr>
          <w:sz w:val="24"/>
          <w:szCs w:val="24"/>
        </w:rPr>
        <w:t>两化融合管理体系</w:t>
      </w:r>
      <w:r w:rsidR="006E6A8D">
        <w:rPr>
          <w:sz w:val="24"/>
          <w:szCs w:val="24"/>
        </w:rPr>
        <w:t>评定</w:t>
      </w:r>
      <w:r>
        <w:rPr>
          <w:sz w:val="24"/>
          <w:szCs w:val="24"/>
        </w:rPr>
        <w:t>活动符合本办法的规定。</w:t>
      </w:r>
    </w:p>
    <w:p w:rsidR="00BD4581" w:rsidRDefault="00BD4581">
      <w:pPr>
        <w:spacing w:line="360" w:lineRule="auto"/>
        <w:ind w:firstLineChars="200" w:firstLine="480"/>
        <w:rPr>
          <w:sz w:val="24"/>
          <w:szCs w:val="24"/>
        </w:rPr>
      </w:pPr>
      <w:r>
        <w:rPr>
          <w:sz w:val="24"/>
          <w:szCs w:val="24"/>
        </w:rPr>
        <w:t xml:space="preserve">3.3  </w:t>
      </w:r>
      <w:r>
        <w:rPr>
          <w:sz w:val="24"/>
          <w:szCs w:val="24"/>
        </w:rPr>
        <w:t>坚持咨询与</w:t>
      </w:r>
      <w:r w:rsidR="006E6A8D">
        <w:rPr>
          <w:sz w:val="24"/>
          <w:szCs w:val="24"/>
        </w:rPr>
        <w:t>评定</w:t>
      </w:r>
      <w:r>
        <w:rPr>
          <w:sz w:val="24"/>
          <w:szCs w:val="24"/>
        </w:rPr>
        <w:t>分离原则，</w:t>
      </w:r>
      <w:r>
        <w:rPr>
          <w:rFonts w:hint="eastAsia"/>
          <w:sz w:val="24"/>
          <w:szCs w:val="24"/>
        </w:rPr>
        <w:t>禁止</w:t>
      </w:r>
      <w:r w:rsidR="006E6A8D">
        <w:rPr>
          <w:rFonts w:hint="eastAsia"/>
          <w:sz w:val="24"/>
          <w:szCs w:val="24"/>
        </w:rPr>
        <w:t>评定</w:t>
      </w:r>
      <w:r>
        <w:rPr>
          <w:rFonts w:hint="eastAsia"/>
          <w:sz w:val="24"/>
          <w:szCs w:val="24"/>
        </w:rPr>
        <w:t>机构为其利益相关方提供</w:t>
      </w:r>
      <w:r w:rsidR="006E6A8D">
        <w:rPr>
          <w:rFonts w:hint="eastAsia"/>
          <w:sz w:val="24"/>
          <w:szCs w:val="24"/>
        </w:rPr>
        <w:t>评定</w:t>
      </w:r>
      <w:r>
        <w:rPr>
          <w:rFonts w:hint="eastAsia"/>
          <w:sz w:val="24"/>
          <w:szCs w:val="24"/>
        </w:rPr>
        <w:t>服务。</w:t>
      </w:r>
    </w:p>
    <w:p w:rsidR="00BD4581" w:rsidRDefault="00BD4581">
      <w:pPr>
        <w:spacing w:line="360" w:lineRule="auto"/>
        <w:ind w:firstLineChars="200" w:firstLine="480"/>
        <w:rPr>
          <w:sz w:val="24"/>
          <w:szCs w:val="24"/>
        </w:rPr>
      </w:pPr>
      <w:r>
        <w:rPr>
          <w:rFonts w:hint="eastAsia"/>
          <w:sz w:val="24"/>
          <w:szCs w:val="24"/>
        </w:rPr>
        <w:t xml:space="preserve">3.4  </w:t>
      </w:r>
      <w:r w:rsidR="006E6A8D">
        <w:rPr>
          <w:rFonts w:hint="eastAsia"/>
          <w:sz w:val="24"/>
          <w:szCs w:val="24"/>
        </w:rPr>
        <w:t>评定</w:t>
      </w:r>
      <w:r>
        <w:rPr>
          <w:sz w:val="24"/>
          <w:szCs w:val="24"/>
        </w:rPr>
        <w:t>机构应具备的基本条件如下：</w:t>
      </w:r>
    </w:p>
    <w:p w:rsidR="00BD4581" w:rsidRDefault="00BD4581">
      <w:pPr>
        <w:spacing w:line="360" w:lineRule="auto"/>
        <w:ind w:firstLineChars="200" w:firstLine="480"/>
        <w:rPr>
          <w:sz w:val="24"/>
          <w:szCs w:val="24"/>
        </w:rPr>
      </w:pPr>
      <w:r>
        <w:rPr>
          <w:rFonts w:hint="eastAsia"/>
          <w:sz w:val="24"/>
          <w:szCs w:val="24"/>
        </w:rPr>
        <w:t>1</w:t>
      </w:r>
      <w:r>
        <w:rPr>
          <w:rFonts w:hint="eastAsia"/>
          <w:sz w:val="24"/>
          <w:szCs w:val="24"/>
        </w:rPr>
        <w:t>）</w:t>
      </w:r>
      <w:r>
        <w:rPr>
          <w:sz w:val="24"/>
          <w:szCs w:val="24"/>
        </w:rPr>
        <w:t>有固定的办工场所和</w:t>
      </w:r>
      <w:r>
        <w:rPr>
          <w:rFonts w:hint="eastAsia"/>
          <w:sz w:val="24"/>
          <w:szCs w:val="24"/>
        </w:rPr>
        <w:t>必</w:t>
      </w:r>
      <w:r>
        <w:rPr>
          <w:sz w:val="24"/>
          <w:szCs w:val="24"/>
        </w:rPr>
        <w:t>要的设施；</w:t>
      </w:r>
    </w:p>
    <w:p w:rsidR="00BD4581" w:rsidRDefault="00BD4581">
      <w:pPr>
        <w:spacing w:line="360" w:lineRule="auto"/>
        <w:ind w:firstLineChars="200" w:firstLine="480"/>
        <w:rPr>
          <w:rFonts w:hint="eastAsia"/>
          <w:sz w:val="24"/>
          <w:szCs w:val="24"/>
        </w:rPr>
      </w:pPr>
      <w:r>
        <w:rPr>
          <w:sz w:val="24"/>
          <w:szCs w:val="24"/>
        </w:rPr>
        <w:t>2</w:t>
      </w:r>
      <w:r>
        <w:rPr>
          <w:rFonts w:hint="eastAsia"/>
          <w:sz w:val="24"/>
          <w:szCs w:val="24"/>
        </w:rPr>
        <w:t>）有</w:t>
      </w:r>
      <w:r>
        <w:rPr>
          <w:sz w:val="24"/>
          <w:szCs w:val="24"/>
        </w:rPr>
        <w:t>10</w:t>
      </w:r>
      <w:r>
        <w:rPr>
          <w:rFonts w:hint="eastAsia"/>
          <w:sz w:val="24"/>
          <w:szCs w:val="24"/>
        </w:rPr>
        <w:t>名</w:t>
      </w:r>
      <w:r>
        <w:rPr>
          <w:sz w:val="24"/>
          <w:szCs w:val="24"/>
        </w:rPr>
        <w:t>以上符合条件的</w:t>
      </w:r>
      <w:r>
        <w:rPr>
          <w:rFonts w:hint="eastAsia"/>
          <w:sz w:val="24"/>
          <w:szCs w:val="24"/>
        </w:rPr>
        <w:t>两</w:t>
      </w:r>
      <w:r>
        <w:rPr>
          <w:sz w:val="24"/>
          <w:szCs w:val="24"/>
        </w:rPr>
        <w:t>化融合管理体系专职</w:t>
      </w:r>
      <w:r w:rsidR="006E6A8D">
        <w:rPr>
          <w:sz w:val="24"/>
          <w:szCs w:val="24"/>
        </w:rPr>
        <w:t>评定</w:t>
      </w:r>
      <w:r>
        <w:rPr>
          <w:rFonts w:hint="eastAsia"/>
          <w:sz w:val="24"/>
          <w:szCs w:val="24"/>
        </w:rPr>
        <w:t>人</w:t>
      </w:r>
      <w:r>
        <w:rPr>
          <w:sz w:val="24"/>
          <w:szCs w:val="24"/>
        </w:rPr>
        <w:t>员。</w:t>
      </w:r>
    </w:p>
    <w:p w:rsidR="00BD4581" w:rsidRDefault="00BD4581">
      <w:pPr>
        <w:spacing w:line="360" w:lineRule="auto"/>
        <w:ind w:firstLineChars="200" w:firstLine="480"/>
        <w:rPr>
          <w:sz w:val="24"/>
          <w:szCs w:val="24"/>
        </w:rPr>
      </w:pPr>
      <w:r>
        <w:rPr>
          <w:sz w:val="24"/>
          <w:szCs w:val="24"/>
        </w:rPr>
        <w:t xml:space="preserve">3.5  </w:t>
      </w:r>
      <w:r w:rsidR="006E6A8D">
        <w:rPr>
          <w:sz w:val="24"/>
          <w:szCs w:val="24"/>
        </w:rPr>
        <w:t>评定</w:t>
      </w:r>
      <w:r>
        <w:rPr>
          <w:sz w:val="24"/>
          <w:szCs w:val="24"/>
        </w:rPr>
        <w:t>机构至少应公开以下信息：</w:t>
      </w:r>
    </w:p>
    <w:p w:rsidR="00BD4581" w:rsidRDefault="00BD4581">
      <w:pPr>
        <w:spacing w:line="360" w:lineRule="auto"/>
        <w:ind w:firstLineChars="200" w:firstLine="480"/>
        <w:rPr>
          <w:sz w:val="24"/>
          <w:szCs w:val="24"/>
        </w:rPr>
      </w:pPr>
      <w:r>
        <w:rPr>
          <w:sz w:val="24"/>
          <w:szCs w:val="24"/>
        </w:rPr>
        <w:t>1</w:t>
      </w:r>
      <w:r>
        <w:rPr>
          <w:sz w:val="24"/>
          <w:szCs w:val="24"/>
        </w:rPr>
        <w:t>）可开展</w:t>
      </w:r>
      <w:r w:rsidR="006E6A8D">
        <w:rPr>
          <w:sz w:val="24"/>
          <w:szCs w:val="24"/>
        </w:rPr>
        <w:t>评定</w:t>
      </w:r>
      <w:r>
        <w:rPr>
          <w:sz w:val="24"/>
          <w:szCs w:val="24"/>
        </w:rPr>
        <w:t>的主要业务范围；</w:t>
      </w:r>
    </w:p>
    <w:p w:rsidR="00BD4581" w:rsidRDefault="00BD4581">
      <w:pPr>
        <w:spacing w:line="360" w:lineRule="auto"/>
        <w:ind w:firstLineChars="200" w:firstLine="480"/>
        <w:rPr>
          <w:sz w:val="24"/>
          <w:szCs w:val="24"/>
        </w:rPr>
      </w:pPr>
      <w:r>
        <w:rPr>
          <w:sz w:val="24"/>
          <w:szCs w:val="24"/>
        </w:rPr>
        <w:t>2</w:t>
      </w:r>
      <w:r>
        <w:rPr>
          <w:sz w:val="24"/>
          <w:szCs w:val="24"/>
        </w:rPr>
        <w:t>）</w:t>
      </w:r>
      <w:r w:rsidR="006E6A8D">
        <w:rPr>
          <w:sz w:val="24"/>
          <w:szCs w:val="24"/>
        </w:rPr>
        <w:t>评定</w:t>
      </w:r>
      <w:r>
        <w:rPr>
          <w:sz w:val="24"/>
          <w:szCs w:val="24"/>
        </w:rPr>
        <w:t>机构授予、保持、变更、暂停或撤销</w:t>
      </w:r>
      <w:r w:rsidR="006E6A8D">
        <w:rPr>
          <w:sz w:val="24"/>
          <w:szCs w:val="24"/>
        </w:rPr>
        <w:t>评定</w:t>
      </w:r>
      <w:r>
        <w:rPr>
          <w:sz w:val="24"/>
          <w:szCs w:val="24"/>
        </w:rPr>
        <w:t>及其证书等环节的程序和</w:t>
      </w:r>
      <w:r>
        <w:rPr>
          <w:sz w:val="24"/>
          <w:szCs w:val="24"/>
        </w:rPr>
        <w:lastRenderedPageBreak/>
        <w:t>规定；</w:t>
      </w:r>
    </w:p>
    <w:p w:rsidR="00BD4581" w:rsidRDefault="00BD4581">
      <w:pPr>
        <w:spacing w:line="360" w:lineRule="auto"/>
        <w:ind w:firstLineChars="200" w:firstLine="480"/>
        <w:rPr>
          <w:sz w:val="24"/>
          <w:szCs w:val="24"/>
        </w:rPr>
      </w:pPr>
      <w:r>
        <w:rPr>
          <w:sz w:val="24"/>
          <w:szCs w:val="24"/>
        </w:rPr>
        <w:t>3</w:t>
      </w:r>
      <w:r>
        <w:rPr>
          <w:sz w:val="24"/>
          <w:szCs w:val="24"/>
        </w:rPr>
        <w:t>）对所作出</w:t>
      </w:r>
      <w:r w:rsidR="006E6A8D">
        <w:rPr>
          <w:sz w:val="24"/>
          <w:szCs w:val="24"/>
        </w:rPr>
        <w:t>评定</w:t>
      </w:r>
      <w:r>
        <w:rPr>
          <w:sz w:val="24"/>
          <w:szCs w:val="24"/>
        </w:rPr>
        <w:t>结论的申诉程序</w:t>
      </w:r>
      <w:r>
        <w:rPr>
          <w:rFonts w:hint="eastAsia"/>
          <w:sz w:val="24"/>
          <w:szCs w:val="24"/>
        </w:rPr>
        <w:t>；</w:t>
      </w:r>
    </w:p>
    <w:p w:rsidR="00BD4581" w:rsidRDefault="00BD4581">
      <w:pPr>
        <w:spacing w:line="360" w:lineRule="auto"/>
        <w:ind w:firstLineChars="200" w:firstLine="480"/>
        <w:rPr>
          <w:sz w:val="24"/>
          <w:szCs w:val="24"/>
        </w:rPr>
      </w:pPr>
      <w:r>
        <w:rPr>
          <w:sz w:val="24"/>
          <w:szCs w:val="24"/>
        </w:rPr>
        <w:t>4</w:t>
      </w:r>
      <w:r>
        <w:rPr>
          <w:rFonts w:hint="eastAsia"/>
          <w:sz w:val="24"/>
          <w:szCs w:val="24"/>
        </w:rPr>
        <w:t>）</w:t>
      </w:r>
      <w:r w:rsidR="006E6A8D">
        <w:rPr>
          <w:rFonts w:hint="eastAsia"/>
          <w:sz w:val="24"/>
          <w:szCs w:val="24"/>
        </w:rPr>
        <w:t>评定</w:t>
      </w:r>
      <w:r>
        <w:rPr>
          <w:sz w:val="24"/>
          <w:szCs w:val="24"/>
        </w:rPr>
        <w:t>机构</w:t>
      </w:r>
      <w:r>
        <w:rPr>
          <w:rFonts w:hint="eastAsia"/>
          <w:sz w:val="24"/>
          <w:szCs w:val="24"/>
        </w:rPr>
        <w:t>以</w:t>
      </w:r>
      <w:r>
        <w:rPr>
          <w:sz w:val="24"/>
          <w:szCs w:val="24"/>
        </w:rPr>
        <w:t>往开展的</w:t>
      </w:r>
      <w:r w:rsidR="006E6A8D">
        <w:rPr>
          <w:sz w:val="24"/>
          <w:szCs w:val="24"/>
        </w:rPr>
        <w:t>评定</w:t>
      </w:r>
      <w:r>
        <w:rPr>
          <w:sz w:val="24"/>
          <w:szCs w:val="24"/>
        </w:rPr>
        <w:t>业务；</w:t>
      </w:r>
    </w:p>
    <w:p w:rsidR="00BD4581" w:rsidRDefault="00BD4581">
      <w:pPr>
        <w:spacing w:line="360" w:lineRule="auto"/>
        <w:ind w:firstLineChars="200" w:firstLine="480"/>
        <w:rPr>
          <w:rFonts w:hint="eastAsia"/>
          <w:sz w:val="24"/>
          <w:szCs w:val="24"/>
        </w:rPr>
      </w:pPr>
      <w:r>
        <w:rPr>
          <w:sz w:val="24"/>
          <w:szCs w:val="24"/>
        </w:rPr>
        <w:t>5</w:t>
      </w:r>
      <w:r>
        <w:rPr>
          <w:rFonts w:hint="eastAsia"/>
          <w:sz w:val="24"/>
          <w:szCs w:val="24"/>
        </w:rPr>
        <w:t>）</w:t>
      </w:r>
      <w:r w:rsidR="006E6A8D">
        <w:rPr>
          <w:sz w:val="24"/>
          <w:szCs w:val="24"/>
        </w:rPr>
        <w:t>评定</w:t>
      </w:r>
      <w:r>
        <w:rPr>
          <w:sz w:val="24"/>
          <w:szCs w:val="24"/>
        </w:rPr>
        <w:t>机构的</w:t>
      </w:r>
      <w:r>
        <w:rPr>
          <w:rFonts w:hint="eastAsia"/>
          <w:sz w:val="24"/>
          <w:szCs w:val="24"/>
        </w:rPr>
        <w:t>信用</w:t>
      </w:r>
      <w:r>
        <w:rPr>
          <w:sz w:val="24"/>
          <w:szCs w:val="24"/>
        </w:rPr>
        <w:t>等级</w:t>
      </w:r>
      <w:r>
        <w:rPr>
          <w:rFonts w:hint="eastAsia"/>
          <w:sz w:val="24"/>
          <w:szCs w:val="24"/>
        </w:rPr>
        <w:t>；</w:t>
      </w:r>
    </w:p>
    <w:p w:rsidR="00BD4581" w:rsidRDefault="00BD4581">
      <w:pPr>
        <w:spacing w:line="360" w:lineRule="auto"/>
        <w:ind w:firstLineChars="200" w:firstLine="480"/>
        <w:rPr>
          <w:rFonts w:hint="eastAsia"/>
          <w:sz w:val="24"/>
          <w:szCs w:val="24"/>
        </w:rPr>
      </w:pPr>
      <w:r>
        <w:rPr>
          <w:rFonts w:hint="eastAsia"/>
          <w:sz w:val="24"/>
          <w:szCs w:val="24"/>
        </w:rPr>
        <w:t>6</w:t>
      </w:r>
      <w:r>
        <w:rPr>
          <w:rFonts w:hint="eastAsia"/>
          <w:sz w:val="24"/>
          <w:szCs w:val="24"/>
        </w:rPr>
        <w:t>）</w:t>
      </w:r>
      <w:r w:rsidR="006E6A8D">
        <w:rPr>
          <w:sz w:val="24"/>
          <w:szCs w:val="24"/>
        </w:rPr>
        <w:t>评定</w:t>
      </w:r>
      <w:r>
        <w:rPr>
          <w:sz w:val="24"/>
          <w:szCs w:val="24"/>
        </w:rPr>
        <w:t>机构</w:t>
      </w:r>
      <w:r>
        <w:rPr>
          <w:rFonts w:hint="eastAsia"/>
          <w:sz w:val="24"/>
          <w:szCs w:val="24"/>
        </w:rPr>
        <w:t>聘用</w:t>
      </w:r>
      <w:r>
        <w:rPr>
          <w:sz w:val="24"/>
          <w:szCs w:val="24"/>
        </w:rPr>
        <w:t>的</w:t>
      </w:r>
      <w:r w:rsidR="006E6A8D">
        <w:rPr>
          <w:sz w:val="24"/>
          <w:szCs w:val="24"/>
        </w:rPr>
        <w:t>评定</w:t>
      </w:r>
      <w:r>
        <w:rPr>
          <w:sz w:val="24"/>
          <w:szCs w:val="24"/>
        </w:rPr>
        <w:t>人员及其</w:t>
      </w:r>
      <w:r>
        <w:rPr>
          <w:rFonts w:hint="eastAsia"/>
          <w:sz w:val="24"/>
          <w:szCs w:val="24"/>
        </w:rPr>
        <w:t>信用</w:t>
      </w:r>
      <w:r>
        <w:rPr>
          <w:sz w:val="24"/>
          <w:szCs w:val="24"/>
        </w:rPr>
        <w:t>等级。</w:t>
      </w:r>
    </w:p>
    <w:p w:rsidR="00BD4581" w:rsidRDefault="00BD4581">
      <w:pPr>
        <w:spacing w:line="360" w:lineRule="auto"/>
        <w:ind w:firstLineChars="200" w:firstLine="480"/>
        <w:rPr>
          <w:sz w:val="24"/>
          <w:szCs w:val="24"/>
        </w:rPr>
      </w:pPr>
      <w:r>
        <w:rPr>
          <w:sz w:val="24"/>
          <w:szCs w:val="24"/>
        </w:rPr>
        <w:t xml:space="preserve">3.6  </w:t>
      </w:r>
      <w:r>
        <w:rPr>
          <w:sz w:val="24"/>
          <w:szCs w:val="24"/>
        </w:rPr>
        <w:t>对于违反本办法、相关法律法规</w:t>
      </w:r>
      <w:r>
        <w:rPr>
          <w:rFonts w:hint="eastAsia"/>
          <w:sz w:val="24"/>
          <w:szCs w:val="24"/>
        </w:rPr>
        <w:t>、</w:t>
      </w:r>
      <w:r>
        <w:rPr>
          <w:sz w:val="24"/>
          <w:szCs w:val="24"/>
        </w:rPr>
        <w:t>相关职业道德</w:t>
      </w:r>
      <w:r>
        <w:rPr>
          <w:rFonts w:hint="eastAsia"/>
          <w:sz w:val="24"/>
          <w:szCs w:val="24"/>
        </w:rPr>
        <w:t>以</w:t>
      </w:r>
      <w:r>
        <w:rPr>
          <w:sz w:val="24"/>
          <w:szCs w:val="24"/>
        </w:rPr>
        <w:t>及不</w:t>
      </w:r>
      <w:r>
        <w:rPr>
          <w:rFonts w:hint="eastAsia"/>
          <w:sz w:val="24"/>
          <w:szCs w:val="24"/>
        </w:rPr>
        <w:t>遵守</w:t>
      </w:r>
      <w:r w:rsidR="006E6A8D">
        <w:rPr>
          <w:rFonts w:hint="eastAsia"/>
          <w:sz w:val="24"/>
          <w:szCs w:val="24"/>
        </w:rPr>
        <w:t>评定</w:t>
      </w:r>
      <w:r>
        <w:rPr>
          <w:sz w:val="24"/>
          <w:szCs w:val="24"/>
        </w:rPr>
        <w:t>工作委员会管理</w:t>
      </w:r>
      <w:r>
        <w:rPr>
          <w:rFonts w:hint="eastAsia"/>
          <w:sz w:val="24"/>
          <w:szCs w:val="24"/>
        </w:rPr>
        <w:t>要求</w:t>
      </w:r>
      <w:r>
        <w:rPr>
          <w:sz w:val="24"/>
          <w:szCs w:val="24"/>
        </w:rPr>
        <w:t>的</w:t>
      </w:r>
      <w:r w:rsidR="006E6A8D">
        <w:rPr>
          <w:sz w:val="24"/>
          <w:szCs w:val="24"/>
        </w:rPr>
        <w:t>评定</w:t>
      </w:r>
      <w:r>
        <w:rPr>
          <w:sz w:val="24"/>
          <w:szCs w:val="24"/>
        </w:rPr>
        <w:t>机构，</w:t>
      </w:r>
      <w:r w:rsidR="006E6A8D">
        <w:rPr>
          <w:sz w:val="24"/>
          <w:szCs w:val="24"/>
        </w:rPr>
        <w:t>评定</w:t>
      </w:r>
      <w:r>
        <w:rPr>
          <w:sz w:val="24"/>
          <w:szCs w:val="24"/>
        </w:rPr>
        <w:t>工作委员会有权暂停或撤销其从事两化融合管理体系</w:t>
      </w:r>
      <w:r w:rsidR="006E6A8D">
        <w:rPr>
          <w:sz w:val="24"/>
          <w:szCs w:val="24"/>
        </w:rPr>
        <w:t>评定</w:t>
      </w:r>
      <w:r>
        <w:rPr>
          <w:sz w:val="24"/>
          <w:szCs w:val="24"/>
        </w:rPr>
        <w:t>活动的</w:t>
      </w:r>
      <w:r>
        <w:rPr>
          <w:rFonts w:hint="eastAsia"/>
          <w:sz w:val="24"/>
          <w:szCs w:val="24"/>
        </w:rPr>
        <w:t>委托。</w:t>
      </w:r>
      <w:r>
        <w:rPr>
          <w:sz w:val="24"/>
          <w:szCs w:val="24"/>
        </w:rPr>
        <w:t>被</w:t>
      </w:r>
      <w:r>
        <w:rPr>
          <w:rFonts w:hint="eastAsia"/>
          <w:sz w:val="24"/>
          <w:szCs w:val="24"/>
        </w:rPr>
        <w:t>撤销委托</w:t>
      </w:r>
      <w:r>
        <w:rPr>
          <w:sz w:val="24"/>
          <w:szCs w:val="24"/>
        </w:rPr>
        <w:t>的机构，</w:t>
      </w:r>
      <w:r>
        <w:rPr>
          <w:rFonts w:hint="eastAsia"/>
          <w:sz w:val="24"/>
          <w:szCs w:val="24"/>
        </w:rPr>
        <w:t>5</w:t>
      </w:r>
      <w:r>
        <w:rPr>
          <w:rFonts w:hint="eastAsia"/>
          <w:sz w:val="24"/>
          <w:szCs w:val="24"/>
        </w:rPr>
        <w:t>年内</w:t>
      </w:r>
      <w:r>
        <w:rPr>
          <w:sz w:val="24"/>
          <w:szCs w:val="24"/>
        </w:rPr>
        <w:t>不得重新申请。</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25" w:name="_Toc398301805"/>
      <w:bookmarkStart w:id="26" w:name="_Toc499"/>
      <w:bookmarkStart w:id="27" w:name="_Toc29921"/>
      <w:bookmarkStart w:id="28" w:name="_Toc401529107"/>
      <w:bookmarkStart w:id="29" w:name="_Toc401945596"/>
      <w:r>
        <w:rPr>
          <w:rFonts w:eastAsia="黑体"/>
          <w:b/>
          <w:bCs/>
          <w:kern w:val="44"/>
          <w:sz w:val="24"/>
          <w:szCs w:val="24"/>
        </w:rPr>
        <w:t xml:space="preserve">4  </w:t>
      </w:r>
      <w:r w:rsidR="006E6A8D">
        <w:rPr>
          <w:rFonts w:eastAsia="黑体"/>
          <w:b/>
          <w:bCs/>
          <w:kern w:val="44"/>
          <w:sz w:val="24"/>
          <w:szCs w:val="24"/>
        </w:rPr>
        <w:t>评定</w:t>
      </w:r>
      <w:r>
        <w:rPr>
          <w:rFonts w:eastAsia="黑体"/>
          <w:b/>
          <w:bCs/>
          <w:kern w:val="44"/>
          <w:sz w:val="24"/>
          <w:szCs w:val="24"/>
        </w:rPr>
        <w:t>人员要求</w:t>
      </w:r>
      <w:bookmarkEnd w:id="25"/>
      <w:bookmarkEnd w:id="26"/>
      <w:bookmarkEnd w:id="27"/>
      <w:bookmarkEnd w:id="28"/>
      <w:bookmarkEnd w:id="29"/>
    </w:p>
    <w:p w:rsidR="00BD4581" w:rsidRDefault="00BD4581">
      <w:pPr>
        <w:spacing w:line="360" w:lineRule="auto"/>
        <w:ind w:firstLineChars="200" w:firstLine="480"/>
        <w:rPr>
          <w:sz w:val="24"/>
          <w:szCs w:val="24"/>
        </w:rPr>
      </w:pPr>
      <w:r>
        <w:rPr>
          <w:sz w:val="24"/>
          <w:szCs w:val="24"/>
        </w:rPr>
        <w:t xml:space="preserve">4.1  </w:t>
      </w:r>
      <w:r w:rsidR="006E6A8D">
        <w:rPr>
          <w:sz w:val="24"/>
          <w:szCs w:val="24"/>
        </w:rPr>
        <w:t>评定</w:t>
      </w:r>
      <w:r>
        <w:rPr>
          <w:sz w:val="24"/>
          <w:szCs w:val="24"/>
        </w:rPr>
        <w:t>工作委员会委托符合条件的</w:t>
      </w:r>
      <w:r w:rsidR="006E6A8D">
        <w:rPr>
          <w:sz w:val="24"/>
          <w:szCs w:val="24"/>
        </w:rPr>
        <w:t>评定</w:t>
      </w:r>
      <w:r>
        <w:rPr>
          <w:rFonts w:hint="eastAsia"/>
          <w:sz w:val="24"/>
          <w:szCs w:val="24"/>
        </w:rPr>
        <w:t>人员</w:t>
      </w:r>
      <w:r>
        <w:rPr>
          <w:sz w:val="24"/>
          <w:szCs w:val="24"/>
        </w:rPr>
        <w:t>具体承担两化融合管理体系</w:t>
      </w:r>
      <w:r w:rsidR="006E6A8D">
        <w:rPr>
          <w:sz w:val="24"/>
          <w:szCs w:val="24"/>
        </w:rPr>
        <w:t>评定</w:t>
      </w:r>
      <w:r>
        <w:rPr>
          <w:rFonts w:hint="eastAsia"/>
          <w:sz w:val="24"/>
          <w:szCs w:val="24"/>
        </w:rPr>
        <w:t>工作</w:t>
      </w:r>
      <w:r>
        <w:rPr>
          <w:sz w:val="24"/>
          <w:szCs w:val="24"/>
        </w:rPr>
        <w:t>。</w:t>
      </w:r>
    </w:p>
    <w:p w:rsidR="00BD4581" w:rsidRDefault="00BD4581">
      <w:pPr>
        <w:spacing w:line="360" w:lineRule="auto"/>
        <w:ind w:firstLineChars="200" w:firstLine="480"/>
        <w:rPr>
          <w:sz w:val="24"/>
          <w:szCs w:val="24"/>
        </w:rPr>
      </w:pPr>
      <w:r>
        <w:rPr>
          <w:sz w:val="24"/>
          <w:szCs w:val="24"/>
        </w:rPr>
        <w:t xml:space="preserve">4.2  </w:t>
      </w:r>
      <w:r w:rsidR="006E6A8D">
        <w:rPr>
          <w:sz w:val="24"/>
          <w:szCs w:val="24"/>
        </w:rPr>
        <w:t>评定</w:t>
      </w:r>
      <w:r>
        <w:rPr>
          <w:sz w:val="24"/>
          <w:szCs w:val="24"/>
        </w:rPr>
        <w:t>人员须遵守相关的法律、法规和规章，按</w:t>
      </w:r>
      <w:r>
        <w:rPr>
          <w:rFonts w:hint="eastAsia"/>
          <w:sz w:val="24"/>
          <w:szCs w:val="24"/>
        </w:rPr>
        <w:t>照所</w:t>
      </w:r>
      <w:r>
        <w:rPr>
          <w:sz w:val="24"/>
          <w:szCs w:val="24"/>
        </w:rPr>
        <w:t>执业</w:t>
      </w:r>
      <w:r w:rsidR="006E6A8D">
        <w:rPr>
          <w:sz w:val="24"/>
          <w:szCs w:val="24"/>
        </w:rPr>
        <w:t>评定</w:t>
      </w:r>
      <w:r>
        <w:rPr>
          <w:sz w:val="24"/>
          <w:szCs w:val="24"/>
        </w:rPr>
        <w:t>机构确定的</w:t>
      </w:r>
      <w:r>
        <w:rPr>
          <w:rFonts w:hint="eastAsia"/>
          <w:sz w:val="24"/>
          <w:szCs w:val="24"/>
        </w:rPr>
        <w:t>工</w:t>
      </w:r>
      <w:r>
        <w:rPr>
          <w:sz w:val="24"/>
          <w:szCs w:val="24"/>
        </w:rPr>
        <w:t>作程序和作业指导从事</w:t>
      </w:r>
      <w:r w:rsidR="006E6A8D">
        <w:rPr>
          <w:sz w:val="24"/>
          <w:szCs w:val="24"/>
        </w:rPr>
        <w:t>评定</w:t>
      </w:r>
      <w:r>
        <w:rPr>
          <w:sz w:val="24"/>
          <w:szCs w:val="24"/>
        </w:rPr>
        <w:t>活动，对</w:t>
      </w:r>
      <w:r w:rsidR="006E6A8D">
        <w:rPr>
          <w:rFonts w:hint="eastAsia"/>
          <w:sz w:val="24"/>
          <w:szCs w:val="24"/>
        </w:rPr>
        <w:t>评估</w:t>
      </w:r>
      <w:r>
        <w:rPr>
          <w:sz w:val="24"/>
          <w:szCs w:val="24"/>
        </w:rPr>
        <w:t>审核报告的真实性承担相应责任。</w:t>
      </w:r>
    </w:p>
    <w:p w:rsidR="00BD4581" w:rsidRDefault="00BD4581">
      <w:pPr>
        <w:spacing w:line="360" w:lineRule="auto"/>
        <w:ind w:firstLineChars="200" w:firstLine="480"/>
        <w:rPr>
          <w:sz w:val="24"/>
          <w:szCs w:val="24"/>
        </w:rPr>
      </w:pPr>
      <w:r>
        <w:rPr>
          <w:sz w:val="24"/>
          <w:szCs w:val="24"/>
        </w:rPr>
        <w:t xml:space="preserve">4.3  </w:t>
      </w:r>
      <w:r w:rsidR="006E6A8D">
        <w:rPr>
          <w:sz w:val="24"/>
          <w:szCs w:val="24"/>
        </w:rPr>
        <w:t>评定</w:t>
      </w:r>
      <w:r>
        <w:rPr>
          <w:sz w:val="24"/>
          <w:szCs w:val="24"/>
        </w:rPr>
        <w:t>人员不得同时在</w:t>
      </w:r>
      <w:r>
        <w:rPr>
          <w:sz w:val="24"/>
          <w:szCs w:val="24"/>
        </w:rPr>
        <w:t>2</w:t>
      </w:r>
      <w:r>
        <w:rPr>
          <w:sz w:val="24"/>
          <w:szCs w:val="24"/>
        </w:rPr>
        <w:t>个或者</w:t>
      </w:r>
      <w:r>
        <w:rPr>
          <w:sz w:val="24"/>
          <w:szCs w:val="24"/>
        </w:rPr>
        <w:t>2</w:t>
      </w:r>
      <w:r>
        <w:rPr>
          <w:sz w:val="24"/>
          <w:szCs w:val="24"/>
        </w:rPr>
        <w:t>个以上</w:t>
      </w:r>
      <w:r w:rsidR="006E6A8D">
        <w:rPr>
          <w:sz w:val="24"/>
          <w:szCs w:val="24"/>
        </w:rPr>
        <w:t>评定</w:t>
      </w:r>
      <w:r>
        <w:rPr>
          <w:sz w:val="24"/>
          <w:szCs w:val="24"/>
        </w:rPr>
        <w:t>机构执业。</w:t>
      </w:r>
    </w:p>
    <w:p w:rsidR="00BD4581" w:rsidRDefault="00BD4581">
      <w:pPr>
        <w:spacing w:line="360" w:lineRule="auto"/>
        <w:ind w:firstLineChars="200" w:firstLine="480"/>
        <w:rPr>
          <w:sz w:val="24"/>
          <w:szCs w:val="24"/>
        </w:rPr>
      </w:pPr>
      <w:r>
        <w:rPr>
          <w:rFonts w:hint="eastAsia"/>
          <w:sz w:val="24"/>
          <w:szCs w:val="24"/>
        </w:rPr>
        <w:t xml:space="preserve">4.4  </w:t>
      </w:r>
      <w:r w:rsidR="006E6A8D">
        <w:rPr>
          <w:rFonts w:hint="eastAsia"/>
          <w:sz w:val="24"/>
          <w:szCs w:val="24"/>
        </w:rPr>
        <w:t>评定</w:t>
      </w:r>
      <w:r>
        <w:rPr>
          <w:rFonts w:hint="eastAsia"/>
          <w:sz w:val="24"/>
          <w:szCs w:val="24"/>
        </w:rPr>
        <w:t>人</w:t>
      </w:r>
      <w:r>
        <w:rPr>
          <w:sz w:val="24"/>
          <w:szCs w:val="24"/>
        </w:rPr>
        <w:t>员的基本条件</w:t>
      </w:r>
      <w:r>
        <w:rPr>
          <w:rFonts w:hint="eastAsia"/>
          <w:sz w:val="24"/>
          <w:szCs w:val="24"/>
        </w:rPr>
        <w:t>如</w:t>
      </w:r>
      <w:r>
        <w:rPr>
          <w:sz w:val="24"/>
          <w:szCs w:val="24"/>
        </w:rPr>
        <w:t>下：</w:t>
      </w:r>
    </w:p>
    <w:p w:rsidR="00BD4581" w:rsidRDefault="00BD4581">
      <w:pPr>
        <w:spacing w:line="360" w:lineRule="auto"/>
        <w:ind w:firstLineChars="200" w:firstLine="480"/>
        <w:rPr>
          <w:sz w:val="24"/>
          <w:szCs w:val="24"/>
        </w:rPr>
      </w:pPr>
      <w:r>
        <w:rPr>
          <w:sz w:val="24"/>
          <w:szCs w:val="24"/>
        </w:rPr>
        <w:t>1</w:t>
      </w:r>
      <w:r>
        <w:rPr>
          <w:rFonts w:hint="eastAsia"/>
          <w:sz w:val="24"/>
          <w:szCs w:val="24"/>
        </w:rPr>
        <w:t>）每</w:t>
      </w:r>
      <w:r>
        <w:rPr>
          <w:rFonts w:hint="eastAsia"/>
          <w:sz w:val="24"/>
          <w:szCs w:val="24"/>
        </w:rPr>
        <w:t>3</w:t>
      </w:r>
      <w:r>
        <w:rPr>
          <w:rFonts w:hint="eastAsia"/>
          <w:sz w:val="24"/>
          <w:szCs w:val="24"/>
        </w:rPr>
        <w:t>年至少</w:t>
      </w:r>
      <w:r>
        <w:rPr>
          <w:sz w:val="24"/>
          <w:szCs w:val="24"/>
        </w:rPr>
        <w:t>参加</w:t>
      </w:r>
      <w:r>
        <w:rPr>
          <w:rFonts w:hint="eastAsia"/>
          <w:sz w:val="24"/>
          <w:szCs w:val="24"/>
        </w:rPr>
        <w:t>1</w:t>
      </w:r>
      <w:r>
        <w:rPr>
          <w:rFonts w:hint="eastAsia"/>
          <w:sz w:val="24"/>
          <w:szCs w:val="24"/>
        </w:rPr>
        <w:t>次</w:t>
      </w:r>
      <w:r w:rsidR="006E6A8D">
        <w:rPr>
          <w:sz w:val="24"/>
          <w:szCs w:val="24"/>
        </w:rPr>
        <w:t>评定</w:t>
      </w:r>
      <w:r>
        <w:rPr>
          <w:sz w:val="24"/>
          <w:szCs w:val="24"/>
        </w:rPr>
        <w:t>工作委员会组织的</w:t>
      </w:r>
      <w:r>
        <w:rPr>
          <w:rFonts w:hint="eastAsia"/>
          <w:sz w:val="24"/>
          <w:szCs w:val="24"/>
        </w:rPr>
        <w:t>专业</w:t>
      </w:r>
      <w:r>
        <w:rPr>
          <w:sz w:val="24"/>
          <w:szCs w:val="24"/>
        </w:rPr>
        <w:t>培训；</w:t>
      </w:r>
    </w:p>
    <w:p w:rsidR="00BD4581" w:rsidRDefault="00BD4581">
      <w:pPr>
        <w:spacing w:line="360" w:lineRule="auto"/>
        <w:ind w:firstLineChars="200" w:firstLine="480"/>
        <w:rPr>
          <w:sz w:val="24"/>
          <w:szCs w:val="24"/>
        </w:rPr>
      </w:pPr>
      <w:r>
        <w:rPr>
          <w:sz w:val="24"/>
          <w:szCs w:val="24"/>
        </w:rPr>
        <w:t>2</w:t>
      </w:r>
      <w:r>
        <w:rPr>
          <w:rFonts w:hint="eastAsia"/>
          <w:sz w:val="24"/>
          <w:szCs w:val="24"/>
        </w:rPr>
        <w:t>）</w:t>
      </w:r>
      <w:r>
        <w:rPr>
          <w:sz w:val="24"/>
          <w:szCs w:val="24"/>
        </w:rPr>
        <w:t>通过</w:t>
      </w:r>
      <w:r w:rsidR="006E6A8D">
        <w:rPr>
          <w:sz w:val="24"/>
          <w:szCs w:val="24"/>
        </w:rPr>
        <w:t>评定</w:t>
      </w:r>
      <w:r>
        <w:rPr>
          <w:sz w:val="24"/>
          <w:szCs w:val="24"/>
        </w:rPr>
        <w:t>工作委员会组织的</w:t>
      </w:r>
      <w:r>
        <w:rPr>
          <w:rFonts w:hint="eastAsia"/>
          <w:sz w:val="24"/>
          <w:szCs w:val="24"/>
        </w:rPr>
        <w:t>专业</w:t>
      </w:r>
      <w:r>
        <w:rPr>
          <w:sz w:val="24"/>
          <w:szCs w:val="24"/>
        </w:rPr>
        <w:t>考试，且</w:t>
      </w:r>
      <w:r>
        <w:rPr>
          <w:rFonts w:hint="eastAsia"/>
          <w:sz w:val="24"/>
          <w:szCs w:val="24"/>
        </w:rPr>
        <w:t>每年至少参加</w:t>
      </w:r>
      <w:r>
        <w:rPr>
          <w:rFonts w:hint="eastAsia"/>
          <w:sz w:val="24"/>
          <w:szCs w:val="24"/>
        </w:rPr>
        <w:t>1</w:t>
      </w:r>
      <w:r>
        <w:rPr>
          <w:rFonts w:hint="eastAsia"/>
          <w:sz w:val="24"/>
          <w:szCs w:val="24"/>
        </w:rPr>
        <w:t>次</w:t>
      </w:r>
      <w:r>
        <w:rPr>
          <w:sz w:val="24"/>
          <w:szCs w:val="24"/>
        </w:rPr>
        <w:t>两化融合管理体系</w:t>
      </w:r>
      <w:r w:rsidR="006E6A8D">
        <w:rPr>
          <w:sz w:val="24"/>
          <w:szCs w:val="24"/>
        </w:rPr>
        <w:t>评</w:t>
      </w:r>
      <w:r w:rsidR="00990A85">
        <w:rPr>
          <w:rFonts w:hint="eastAsia"/>
          <w:sz w:val="24"/>
          <w:szCs w:val="24"/>
        </w:rPr>
        <w:t>估审核</w:t>
      </w:r>
      <w:r>
        <w:rPr>
          <w:rFonts w:hint="eastAsia"/>
          <w:sz w:val="24"/>
          <w:szCs w:val="24"/>
        </w:rPr>
        <w:t>工</w:t>
      </w:r>
      <w:r>
        <w:rPr>
          <w:sz w:val="24"/>
          <w:szCs w:val="24"/>
        </w:rPr>
        <w:t>作</w:t>
      </w:r>
      <w:r>
        <w:rPr>
          <w:rFonts w:hint="eastAsia"/>
          <w:sz w:val="24"/>
          <w:szCs w:val="24"/>
        </w:rPr>
        <w:t>，否则每年均需重新通过专业考试；</w:t>
      </w:r>
    </w:p>
    <w:p w:rsidR="00BD4581" w:rsidRDefault="00BD4581">
      <w:pPr>
        <w:spacing w:line="360" w:lineRule="auto"/>
        <w:ind w:firstLineChars="200" w:firstLine="480"/>
        <w:rPr>
          <w:rFonts w:hint="eastAsia"/>
          <w:sz w:val="24"/>
          <w:szCs w:val="24"/>
        </w:rPr>
      </w:pPr>
      <w:r>
        <w:rPr>
          <w:sz w:val="24"/>
          <w:szCs w:val="24"/>
        </w:rPr>
        <w:t>3</w:t>
      </w:r>
      <w:r>
        <w:rPr>
          <w:rFonts w:hint="eastAsia"/>
          <w:sz w:val="24"/>
          <w:szCs w:val="24"/>
        </w:rPr>
        <w:t>）拥有</w:t>
      </w:r>
      <w:r>
        <w:rPr>
          <w:rFonts w:hint="eastAsia"/>
          <w:sz w:val="24"/>
          <w:szCs w:val="24"/>
        </w:rPr>
        <w:t>3</w:t>
      </w:r>
      <w:r>
        <w:rPr>
          <w:rFonts w:hint="eastAsia"/>
          <w:sz w:val="24"/>
          <w:szCs w:val="24"/>
        </w:rPr>
        <w:t>年及</w:t>
      </w:r>
      <w:r>
        <w:rPr>
          <w:sz w:val="24"/>
          <w:szCs w:val="24"/>
        </w:rPr>
        <w:t>以上从事企业管理、信息化</w:t>
      </w:r>
      <w:r>
        <w:rPr>
          <w:rFonts w:hint="eastAsia"/>
          <w:sz w:val="24"/>
          <w:szCs w:val="24"/>
        </w:rPr>
        <w:t>、自</w:t>
      </w:r>
      <w:r>
        <w:rPr>
          <w:sz w:val="24"/>
          <w:szCs w:val="24"/>
        </w:rPr>
        <w:t>动</w:t>
      </w:r>
      <w:r>
        <w:rPr>
          <w:rFonts w:hint="eastAsia"/>
          <w:sz w:val="24"/>
          <w:szCs w:val="24"/>
        </w:rPr>
        <w:t>化、管理</w:t>
      </w:r>
      <w:r>
        <w:rPr>
          <w:sz w:val="24"/>
          <w:szCs w:val="24"/>
        </w:rPr>
        <w:t>体系等相关工作</w:t>
      </w:r>
      <w:r>
        <w:rPr>
          <w:rFonts w:hint="eastAsia"/>
          <w:sz w:val="24"/>
          <w:szCs w:val="24"/>
        </w:rPr>
        <w:t>的</w:t>
      </w:r>
      <w:r>
        <w:rPr>
          <w:sz w:val="24"/>
          <w:szCs w:val="24"/>
        </w:rPr>
        <w:t>经验</w:t>
      </w:r>
      <w:r>
        <w:rPr>
          <w:rFonts w:hint="eastAsia"/>
          <w:sz w:val="24"/>
          <w:szCs w:val="24"/>
        </w:rPr>
        <w:t>，</w:t>
      </w:r>
      <w:r>
        <w:rPr>
          <w:sz w:val="24"/>
          <w:szCs w:val="24"/>
        </w:rPr>
        <w:t>或具有</w:t>
      </w:r>
      <w:r>
        <w:rPr>
          <w:rFonts w:hint="eastAsia"/>
          <w:sz w:val="24"/>
          <w:szCs w:val="24"/>
        </w:rPr>
        <w:t>等同</w:t>
      </w:r>
      <w:r>
        <w:rPr>
          <w:sz w:val="24"/>
          <w:szCs w:val="24"/>
        </w:rPr>
        <w:t>于相关领域</w:t>
      </w:r>
      <w:r>
        <w:rPr>
          <w:sz w:val="24"/>
          <w:szCs w:val="24"/>
        </w:rPr>
        <w:t>3</w:t>
      </w:r>
      <w:r>
        <w:rPr>
          <w:rFonts w:hint="eastAsia"/>
          <w:sz w:val="24"/>
          <w:szCs w:val="24"/>
        </w:rPr>
        <w:t>年</w:t>
      </w:r>
      <w:r>
        <w:rPr>
          <w:sz w:val="24"/>
          <w:szCs w:val="24"/>
        </w:rPr>
        <w:t>工作经验的专业水平。</w:t>
      </w:r>
    </w:p>
    <w:p w:rsidR="00BD4581" w:rsidRDefault="00BD4581">
      <w:pPr>
        <w:spacing w:line="360" w:lineRule="auto"/>
        <w:ind w:firstLineChars="200" w:firstLine="480"/>
        <w:rPr>
          <w:rFonts w:hint="eastAsia"/>
          <w:sz w:val="24"/>
          <w:szCs w:val="24"/>
        </w:rPr>
      </w:pPr>
      <w:r>
        <w:rPr>
          <w:sz w:val="24"/>
          <w:szCs w:val="24"/>
        </w:rPr>
        <w:t xml:space="preserve">4.5  </w:t>
      </w:r>
      <w:r>
        <w:rPr>
          <w:sz w:val="24"/>
          <w:szCs w:val="24"/>
        </w:rPr>
        <w:t>对于违反本办法、相关法律法规</w:t>
      </w:r>
      <w:r>
        <w:rPr>
          <w:rFonts w:hint="eastAsia"/>
          <w:sz w:val="24"/>
          <w:szCs w:val="24"/>
        </w:rPr>
        <w:t>、</w:t>
      </w:r>
      <w:r>
        <w:rPr>
          <w:sz w:val="24"/>
          <w:szCs w:val="24"/>
        </w:rPr>
        <w:t>相关职业道德</w:t>
      </w:r>
      <w:r>
        <w:rPr>
          <w:rFonts w:hint="eastAsia"/>
          <w:sz w:val="24"/>
          <w:szCs w:val="24"/>
        </w:rPr>
        <w:t>以</w:t>
      </w:r>
      <w:r>
        <w:rPr>
          <w:sz w:val="24"/>
          <w:szCs w:val="24"/>
        </w:rPr>
        <w:t>及</w:t>
      </w:r>
      <w:r>
        <w:rPr>
          <w:rFonts w:hint="eastAsia"/>
          <w:sz w:val="24"/>
          <w:szCs w:val="24"/>
        </w:rPr>
        <w:t>不遵守</w:t>
      </w:r>
      <w:r w:rsidR="006E6A8D">
        <w:rPr>
          <w:sz w:val="24"/>
          <w:szCs w:val="24"/>
        </w:rPr>
        <w:t>评定</w:t>
      </w:r>
      <w:r>
        <w:rPr>
          <w:sz w:val="24"/>
          <w:szCs w:val="24"/>
        </w:rPr>
        <w:t>工作委员会管理</w:t>
      </w:r>
      <w:r>
        <w:rPr>
          <w:rFonts w:hint="eastAsia"/>
          <w:sz w:val="24"/>
          <w:szCs w:val="24"/>
        </w:rPr>
        <w:t>要求</w:t>
      </w:r>
      <w:r>
        <w:rPr>
          <w:sz w:val="24"/>
          <w:szCs w:val="24"/>
        </w:rPr>
        <w:t>的</w:t>
      </w:r>
      <w:r w:rsidR="006E6A8D">
        <w:rPr>
          <w:sz w:val="24"/>
          <w:szCs w:val="24"/>
        </w:rPr>
        <w:t>评定</w:t>
      </w:r>
      <w:r>
        <w:rPr>
          <w:sz w:val="24"/>
          <w:szCs w:val="24"/>
        </w:rPr>
        <w:t>人员，</w:t>
      </w:r>
      <w:r w:rsidR="006E6A8D">
        <w:rPr>
          <w:sz w:val="24"/>
          <w:szCs w:val="24"/>
        </w:rPr>
        <w:t>评定</w:t>
      </w:r>
      <w:r>
        <w:rPr>
          <w:sz w:val="24"/>
          <w:szCs w:val="24"/>
        </w:rPr>
        <w:t>工作委员会有权暂停或撤销其从事两化融合管理体系</w:t>
      </w:r>
      <w:r w:rsidR="006E6A8D">
        <w:rPr>
          <w:sz w:val="24"/>
          <w:szCs w:val="24"/>
        </w:rPr>
        <w:t>评定</w:t>
      </w:r>
      <w:r>
        <w:rPr>
          <w:sz w:val="24"/>
          <w:szCs w:val="24"/>
        </w:rPr>
        <w:t>活动的</w:t>
      </w:r>
      <w:r>
        <w:rPr>
          <w:rFonts w:hint="eastAsia"/>
          <w:sz w:val="24"/>
          <w:szCs w:val="24"/>
        </w:rPr>
        <w:t>委托。</w:t>
      </w:r>
      <w:r>
        <w:rPr>
          <w:sz w:val="24"/>
          <w:szCs w:val="24"/>
        </w:rPr>
        <w:t>被撤销</w:t>
      </w:r>
      <w:r>
        <w:rPr>
          <w:rFonts w:hint="eastAsia"/>
          <w:sz w:val="24"/>
          <w:szCs w:val="24"/>
        </w:rPr>
        <w:t>委托的</w:t>
      </w:r>
      <w:r>
        <w:rPr>
          <w:sz w:val="24"/>
          <w:szCs w:val="24"/>
        </w:rPr>
        <w:t>人员，</w:t>
      </w:r>
      <w:r>
        <w:rPr>
          <w:rFonts w:hint="eastAsia"/>
          <w:sz w:val="24"/>
          <w:szCs w:val="24"/>
        </w:rPr>
        <w:t>5</w:t>
      </w:r>
      <w:r>
        <w:rPr>
          <w:rFonts w:hint="eastAsia"/>
          <w:sz w:val="24"/>
          <w:szCs w:val="24"/>
        </w:rPr>
        <w:t>年</w:t>
      </w:r>
      <w:r>
        <w:rPr>
          <w:sz w:val="24"/>
          <w:szCs w:val="24"/>
        </w:rPr>
        <w:t>内不得重新申请。</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30" w:name="_Toc4678"/>
      <w:bookmarkStart w:id="31" w:name="_Toc951"/>
      <w:bookmarkStart w:id="32" w:name="_Toc401529108"/>
      <w:bookmarkStart w:id="33" w:name="_Toc401945597"/>
      <w:r>
        <w:rPr>
          <w:rFonts w:eastAsia="黑体"/>
          <w:b/>
          <w:bCs/>
          <w:kern w:val="44"/>
          <w:sz w:val="24"/>
          <w:szCs w:val="24"/>
        </w:rPr>
        <w:t xml:space="preserve">5  </w:t>
      </w:r>
      <w:r w:rsidR="006E6A8D">
        <w:rPr>
          <w:rFonts w:eastAsia="黑体"/>
          <w:b/>
          <w:bCs/>
          <w:kern w:val="44"/>
          <w:sz w:val="24"/>
          <w:szCs w:val="24"/>
        </w:rPr>
        <w:t>评定</w:t>
      </w:r>
      <w:r>
        <w:rPr>
          <w:rFonts w:eastAsia="黑体"/>
          <w:b/>
          <w:bCs/>
          <w:kern w:val="44"/>
          <w:sz w:val="24"/>
          <w:szCs w:val="24"/>
        </w:rPr>
        <w:t>管理平台</w:t>
      </w:r>
      <w:bookmarkEnd w:id="30"/>
      <w:bookmarkEnd w:id="31"/>
      <w:bookmarkEnd w:id="32"/>
      <w:bookmarkEnd w:id="33"/>
    </w:p>
    <w:p w:rsidR="00BD4581" w:rsidRDefault="00BD4581">
      <w:pPr>
        <w:spacing w:line="360" w:lineRule="auto"/>
        <w:ind w:firstLineChars="200" w:firstLine="480"/>
        <w:rPr>
          <w:sz w:val="24"/>
          <w:szCs w:val="24"/>
        </w:rPr>
      </w:pPr>
      <w:r>
        <w:rPr>
          <w:sz w:val="24"/>
          <w:szCs w:val="24"/>
        </w:rPr>
        <w:t xml:space="preserve">5.1  </w:t>
      </w:r>
      <w:r>
        <w:rPr>
          <w:rFonts w:hint="eastAsia"/>
          <w:sz w:val="24"/>
          <w:szCs w:val="24"/>
        </w:rPr>
        <w:t>依托</w:t>
      </w:r>
      <w:r>
        <w:rPr>
          <w:sz w:val="24"/>
          <w:szCs w:val="24"/>
        </w:rPr>
        <w:t>两化融合管理体系</w:t>
      </w:r>
      <w:r w:rsidR="006E6A8D">
        <w:rPr>
          <w:sz w:val="24"/>
          <w:szCs w:val="24"/>
        </w:rPr>
        <w:t>评定</w:t>
      </w:r>
      <w:r>
        <w:rPr>
          <w:sz w:val="24"/>
          <w:szCs w:val="24"/>
        </w:rPr>
        <w:t>管理平台（</w:t>
      </w:r>
      <w:r w:rsidR="00990A85">
        <w:rPr>
          <w:sz w:val="24"/>
          <w:szCs w:val="24"/>
        </w:rPr>
        <w:t>gltxpd</w:t>
      </w:r>
      <w:r>
        <w:rPr>
          <w:sz w:val="24"/>
          <w:szCs w:val="24"/>
        </w:rPr>
        <w:t>.cspiii.com</w:t>
      </w:r>
      <w:r>
        <w:rPr>
          <w:sz w:val="24"/>
          <w:szCs w:val="24"/>
        </w:rPr>
        <w:t>）（简称</w:t>
      </w:r>
      <w:r w:rsidR="006E6A8D">
        <w:rPr>
          <w:sz w:val="24"/>
          <w:szCs w:val="24"/>
        </w:rPr>
        <w:t>评定</w:t>
      </w:r>
      <w:r>
        <w:rPr>
          <w:sz w:val="24"/>
          <w:szCs w:val="24"/>
        </w:rPr>
        <w:t>管理平台），</w:t>
      </w:r>
      <w:r>
        <w:rPr>
          <w:rFonts w:hint="eastAsia"/>
          <w:sz w:val="24"/>
          <w:szCs w:val="24"/>
        </w:rPr>
        <w:t>对</w:t>
      </w:r>
      <w:r>
        <w:rPr>
          <w:sz w:val="24"/>
          <w:szCs w:val="24"/>
        </w:rPr>
        <w:t>两化融合管理体系</w:t>
      </w:r>
      <w:r w:rsidR="006E6A8D">
        <w:rPr>
          <w:sz w:val="24"/>
          <w:szCs w:val="24"/>
        </w:rPr>
        <w:t>评定</w:t>
      </w:r>
      <w:r>
        <w:rPr>
          <w:sz w:val="24"/>
          <w:szCs w:val="24"/>
        </w:rPr>
        <w:t>工作</w:t>
      </w:r>
      <w:r>
        <w:rPr>
          <w:rFonts w:hint="eastAsia"/>
          <w:sz w:val="24"/>
          <w:szCs w:val="24"/>
        </w:rPr>
        <w:t>进行</w:t>
      </w:r>
      <w:r>
        <w:rPr>
          <w:sz w:val="24"/>
          <w:szCs w:val="24"/>
        </w:rPr>
        <w:t>全流程管理</w:t>
      </w:r>
      <w:r>
        <w:rPr>
          <w:rFonts w:hint="eastAsia"/>
          <w:sz w:val="24"/>
          <w:szCs w:val="24"/>
        </w:rPr>
        <w:t>与</w:t>
      </w:r>
      <w:r>
        <w:rPr>
          <w:sz w:val="24"/>
          <w:szCs w:val="24"/>
        </w:rPr>
        <w:t>监督</w:t>
      </w:r>
      <w:r>
        <w:rPr>
          <w:rFonts w:hint="eastAsia"/>
          <w:sz w:val="24"/>
          <w:szCs w:val="24"/>
        </w:rPr>
        <w:t>。</w:t>
      </w:r>
    </w:p>
    <w:p w:rsidR="00BD4581" w:rsidRDefault="00BD4581">
      <w:pPr>
        <w:spacing w:line="360" w:lineRule="auto"/>
        <w:ind w:firstLineChars="200" w:firstLine="480"/>
        <w:rPr>
          <w:rFonts w:hint="eastAsia"/>
          <w:sz w:val="24"/>
          <w:szCs w:val="24"/>
        </w:rPr>
      </w:pPr>
      <w:r>
        <w:rPr>
          <w:sz w:val="24"/>
          <w:szCs w:val="24"/>
        </w:rPr>
        <w:t xml:space="preserve">5.2  </w:t>
      </w:r>
      <w:r w:rsidR="006E6A8D">
        <w:rPr>
          <w:sz w:val="24"/>
          <w:szCs w:val="24"/>
        </w:rPr>
        <w:t>评定</w:t>
      </w:r>
      <w:r>
        <w:rPr>
          <w:sz w:val="24"/>
          <w:szCs w:val="24"/>
        </w:rPr>
        <w:t>机构和</w:t>
      </w:r>
      <w:r w:rsidR="006E6A8D">
        <w:rPr>
          <w:sz w:val="24"/>
          <w:szCs w:val="24"/>
        </w:rPr>
        <w:t>评定</w:t>
      </w:r>
      <w:r>
        <w:rPr>
          <w:sz w:val="24"/>
          <w:szCs w:val="24"/>
        </w:rPr>
        <w:t>人员需在</w:t>
      </w:r>
      <w:r w:rsidR="006E6A8D">
        <w:rPr>
          <w:sz w:val="24"/>
          <w:szCs w:val="24"/>
        </w:rPr>
        <w:t>评定</w:t>
      </w:r>
      <w:r>
        <w:rPr>
          <w:sz w:val="24"/>
          <w:szCs w:val="24"/>
        </w:rPr>
        <w:t>管理平台进行注册</w:t>
      </w:r>
      <w:r>
        <w:rPr>
          <w:rFonts w:hint="eastAsia"/>
          <w:sz w:val="24"/>
          <w:szCs w:val="24"/>
        </w:rPr>
        <w:t>，公开相关</w:t>
      </w:r>
      <w:r>
        <w:rPr>
          <w:sz w:val="24"/>
          <w:szCs w:val="24"/>
        </w:rPr>
        <w:t>信息</w:t>
      </w:r>
      <w:r>
        <w:rPr>
          <w:rFonts w:hint="eastAsia"/>
          <w:sz w:val="24"/>
          <w:szCs w:val="24"/>
        </w:rPr>
        <w:t>。</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34" w:name="_Toc398301806"/>
      <w:bookmarkStart w:id="35" w:name="_Toc12055"/>
      <w:bookmarkStart w:id="36" w:name="_Toc18278"/>
      <w:bookmarkStart w:id="37" w:name="_Toc401529109"/>
      <w:bookmarkStart w:id="38" w:name="_Toc401945598"/>
      <w:r>
        <w:rPr>
          <w:rFonts w:eastAsia="黑体"/>
          <w:b/>
          <w:bCs/>
          <w:kern w:val="44"/>
          <w:sz w:val="24"/>
          <w:szCs w:val="24"/>
        </w:rPr>
        <w:lastRenderedPageBreak/>
        <w:t xml:space="preserve">6  </w:t>
      </w:r>
      <w:r w:rsidR="006E6A8D">
        <w:rPr>
          <w:rFonts w:eastAsia="黑体"/>
          <w:b/>
          <w:bCs/>
          <w:kern w:val="44"/>
          <w:sz w:val="24"/>
          <w:szCs w:val="24"/>
        </w:rPr>
        <w:t>评定</w:t>
      </w:r>
      <w:r>
        <w:rPr>
          <w:rFonts w:eastAsia="黑体"/>
          <w:b/>
          <w:bCs/>
          <w:kern w:val="44"/>
          <w:sz w:val="24"/>
          <w:szCs w:val="24"/>
        </w:rPr>
        <w:t>程序</w:t>
      </w:r>
      <w:bookmarkEnd w:id="34"/>
      <w:bookmarkEnd w:id="35"/>
      <w:bookmarkEnd w:id="36"/>
      <w:bookmarkEnd w:id="37"/>
      <w:bookmarkEnd w:id="38"/>
    </w:p>
    <w:p w:rsidR="00BD4581" w:rsidRDefault="00BD4581">
      <w:pPr>
        <w:keepNext/>
        <w:keepLines/>
        <w:spacing w:beforeLines="50" w:afterLines="50" w:line="360" w:lineRule="auto"/>
        <w:ind w:firstLineChars="200" w:firstLine="482"/>
        <w:jc w:val="left"/>
        <w:outlineLvl w:val="1"/>
        <w:rPr>
          <w:rFonts w:eastAsia="黑体" w:hint="eastAsia"/>
          <w:b/>
          <w:bCs/>
          <w:kern w:val="44"/>
          <w:sz w:val="24"/>
          <w:szCs w:val="24"/>
        </w:rPr>
      </w:pPr>
      <w:bookmarkStart w:id="39" w:name="_Toc401529111"/>
      <w:bookmarkStart w:id="40" w:name="_Toc401945599"/>
      <w:r>
        <w:rPr>
          <w:rFonts w:eastAsia="黑体"/>
          <w:b/>
          <w:bCs/>
          <w:kern w:val="44"/>
          <w:sz w:val="24"/>
          <w:szCs w:val="24"/>
        </w:rPr>
        <w:t xml:space="preserve">6.1  </w:t>
      </w:r>
      <w:r>
        <w:rPr>
          <w:rFonts w:eastAsia="黑体" w:hint="eastAsia"/>
          <w:b/>
          <w:bCs/>
          <w:kern w:val="44"/>
          <w:sz w:val="24"/>
          <w:szCs w:val="24"/>
        </w:rPr>
        <w:t>初</w:t>
      </w:r>
      <w:r>
        <w:rPr>
          <w:rFonts w:eastAsia="黑体"/>
          <w:b/>
          <w:bCs/>
          <w:kern w:val="44"/>
          <w:sz w:val="24"/>
          <w:szCs w:val="24"/>
        </w:rPr>
        <w:t>次</w:t>
      </w:r>
      <w:bookmarkEnd w:id="39"/>
      <w:bookmarkEnd w:id="40"/>
      <w:r w:rsidR="006E6A8D">
        <w:rPr>
          <w:rFonts w:eastAsia="黑体"/>
          <w:b/>
          <w:bCs/>
          <w:kern w:val="44"/>
          <w:sz w:val="24"/>
          <w:szCs w:val="24"/>
        </w:rPr>
        <w:t>评定</w:t>
      </w:r>
    </w:p>
    <w:p w:rsidR="00BD4581" w:rsidRDefault="00BD4581">
      <w:pPr>
        <w:spacing w:line="360" w:lineRule="auto"/>
        <w:ind w:firstLineChars="200" w:firstLine="482"/>
        <w:outlineLvl w:val="2"/>
        <w:rPr>
          <w:b/>
          <w:sz w:val="24"/>
          <w:szCs w:val="24"/>
        </w:rPr>
      </w:pPr>
      <w:bookmarkStart w:id="41" w:name="_Toc398301807"/>
      <w:bookmarkStart w:id="42" w:name="_Toc7288"/>
      <w:bookmarkStart w:id="43" w:name="_Toc27579"/>
      <w:bookmarkStart w:id="44" w:name="_Toc401529112"/>
      <w:bookmarkStart w:id="45" w:name="_Toc401945600"/>
      <w:r>
        <w:rPr>
          <w:b/>
          <w:sz w:val="24"/>
          <w:szCs w:val="24"/>
        </w:rPr>
        <w:t xml:space="preserve">6.1.1  </w:t>
      </w:r>
      <w:r>
        <w:rPr>
          <w:b/>
          <w:sz w:val="24"/>
          <w:szCs w:val="24"/>
        </w:rPr>
        <w:t>受理</w:t>
      </w:r>
      <w:r w:rsidR="006E6A8D">
        <w:rPr>
          <w:b/>
          <w:sz w:val="24"/>
          <w:szCs w:val="24"/>
        </w:rPr>
        <w:t>评定</w:t>
      </w:r>
      <w:r>
        <w:rPr>
          <w:b/>
          <w:sz w:val="24"/>
          <w:szCs w:val="24"/>
        </w:rPr>
        <w:t>申请</w:t>
      </w:r>
      <w:bookmarkEnd w:id="41"/>
      <w:bookmarkEnd w:id="42"/>
      <w:bookmarkEnd w:id="43"/>
      <w:bookmarkEnd w:id="44"/>
      <w:bookmarkEnd w:id="45"/>
    </w:p>
    <w:p w:rsidR="00BD4581" w:rsidRDefault="00BD4581">
      <w:pPr>
        <w:spacing w:line="360" w:lineRule="auto"/>
        <w:ind w:firstLineChars="200" w:firstLine="480"/>
        <w:rPr>
          <w:sz w:val="24"/>
          <w:szCs w:val="24"/>
        </w:rPr>
      </w:pPr>
      <w:r>
        <w:rPr>
          <w:sz w:val="24"/>
          <w:szCs w:val="24"/>
        </w:rPr>
        <w:t xml:space="preserve">6.1.1.1  </w:t>
      </w:r>
      <w:r>
        <w:rPr>
          <w:sz w:val="24"/>
          <w:szCs w:val="24"/>
        </w:rPr>
        <w:t>申请</w:t>
      </w:r>
      <w:r>
        <w:rPr>
          <w:rFonts w:hint="eastAsia"/>
          <w:sz w:val="24"/>
          <w:szCs w:val="24"/>
        </w:rPr>
        <w:t>两</w:t>
      </w:r>
      <w:r>
        <w:rPr>
          <w:sz w:val="24"/>
          <w:szCs w:val="24"/>
        </w:rPr>
        <w:t>化融合管理体系</w:t>
      </w:r>
      <w:r w:rsidR="006E6A8D">
        <w:rPr>
          <w:rFonts w:hint="eastAsia"/>
          <w:sz w:val="24"/>
          <w:szCs w:val="24"/>
        </w:rPr>
        <w:t>评定</w:t>
      </w:r>
      <w:r>
        <w:rPr>
          <w:sz w:val="24"/>
          <w:szCs w:val="24"/>
        </w:rPr>
        <w:t>的企业</w:t>
      </w:r>
      <w:r>
        <w:rPr>
          <w:rFonts w:hint="eastAsia"/>
          <w:sz w:val="24"/>
          <w:szCs w:val="24"/>
        </w:rPr>
        <w:t>（</w:t>
      </w:r>
      <w:r>
        <w:rPr>
          <w:sz w:val="24"/>
          <w:szCs w:val="24"/>
        </w:rPr>
        <w:t>简称申请企业）</w:t>
      </w:r>
      <w:r>
        <w:rPr>
          <w:rFonts w:hint="eastAsia"/>
          <w:sz w:val="24"/>
          <w:szCs w:val="24"/>
        </w:rPr>
        <w:t>需</w:t>
      </w:r>
      <w:r>
        <w:rPr>
          <w:sz w:val="24"/>
          <w:szCs w:val="24"/>
        </w:rPr>
        <w:t>在</w:t>
      </w:r>
      <w:r w:rsidR="006E6A8D">
        <w:rPr>
          <w:sz w:val="24"/>
          <w:szCs w:val="24"/>
        </w:rPr>
        <w:t>评定</w:t>
      </w:r>
      <w:r>
        <w:rPr>
          <w:sz w:val="24"/>
          <w:szCs w:val="24"/>
        </w:rPr>
        <w:t>管理平台进行注册，</w:t>
      </w:r>
      <w:r>
        <w:rPr>
          <w:rFonts w:hint="eastAsia"/>
          <w:sz w:val="24"/>
          <w:szCs w:val="24"/>
        </w:rPr>
        <w:t>选择</w:t>
      </w:r>
      <w:r w:rsidR="006E6A8D">
        <w:rPr>
          <w:sz w:val="24"/>
          <w:szCs w:val="24"/>
        </w:rPr>
        <w:t>评定</w:t>
      </w:r>
      <w:r>
        <w:rPr>
          <w:sz w:val="24"/>
          <w:szCs w:val="24"/>
        </w:rPr>
        <w:t>机构，</w:t>
      </w:r>
      <w:r>
        <w:rPr>
          <w:rFonts w:hint="eastAsia"/>
          <w:sz w:val="24"/>
          <w:szCs w:val="24"/>
        </w:rPr>
        <w:t>并</w:t>
      </w:r>
      <w:r>
        <w:rPr>
          <w:sz w:val="24"/>
          <w:szCs w:val="24"/>
        </w:rPr>
        <w:t>提交</w:t>
      </w:r>
      <w:r w:rsidR="006E6A8D">
        <w:rPr>
          <w:sz w:val="24"/>
          <w:szCs w:val="24"/>
        </w:rPr>
        <w:t>评定</w:t>
      </w:r>
      <w:r>
        <w:rPr>
          <w:sz w:val="24"/>
          <w:szCs w:val="24"/>
        </w:rPr>
        <w:t>申请材料</w:t>
      </w:r>
      <w:r>
        <w:rPr>
          <w:rFonts w:hint="eastAsia"/>
          <w:sz w:val="24"/>
          <w:szCs w:val="24"/>
        </w:rPr>
        <w:t>。</w:t>
      </w:r>
      <w:r w:rsidR="006E6A8D">
        <w:rPr>
          <w:sz w:val="24"/>
          <w:szCs w:val="24"/>
        </w:rPr>
        <w:t>评定</w:t>
      </w:r>
      <w:r>
        <w:rPr>
          <w:sz w:val="24"/>
          <w:szCs w:val="24"/>
        </w:rPr>
        <w:t>申请材料包括：</w:t>
      </w:r>
    </w:p>
    <w:p w:rsidR="00BD4581" w:rsidRDefault="00BD4581">
      <w:pPr>
        <w:spacing w:line="360" w:lineRule="auto"/>
        <w:ind w:firstLineChars="200" w:firstLine="480"/>
        <w:rPr>
          <w:sz w:val="24"/>
          <w:szCs w:val="24"/>
        </w:rPr>
      </w:pPr>
      <w:r>
        <w:rPr>
          <w:sz w:val="24"/>
          <w:szCs w:val="24"/>
        </w:rPr>
        <w:t>1</w:t>
      </w:r>
      <w:r>
        <w:rPr>
          <w:sz w:val="24"/>
          <w:szCs w:val="24"/>
        </w:rPr>
        <w:t>）两化融合管理体系</w:t>
      </w:r>
      <w:r w:rsidR="006E6A8D">
        <w:rPr>
          <w:sz w:val="24"/>
          <w:szCs w:val="24"/>
        </w:rPr>
        <w:t>评定</w:t>
      </w:r>
      <w:r>
        <w:rPr>
          <w:sz w:val="24"/>
          <w:szCs w:val="24"/>
        </w:rPr>
        <w:t>申请表；</w:t>
      </w:r>
    </w:p>
    <w:p w:rsidR="00BD4581" w:rsidRDefault="00BD4581">
      <w:pPr>
        <w:spacing w:line="360" w:lineRule="auto"/>
        <w:ind w:firstLineChars="200" w:firstLine="480"/>
        <w:rPr>
          <w:sz w:val="24"/>
          <w:szCs w:val="24"/>
        </w:rPr>
      </w:pPr>
      <w:r>
        <w:rPr>
          <w:sz w:val="24"/>
          <w:szCs w:val="24"/>
        </w:rPr>
        <w:t>2</w:t>
      </w:r>
      <w:r>
        <w:rPr>
          <w:sz w:val="24"/>
          <w:szCs w:val="24"/>
        </w:rPr>
        <w:t>）企业营业执照等法律地位证明文件的复印件；</w:t>
      </w:r>
    </w:p>
    <w:p w:rsidR="00BD4581" w:rsidRDefault="00BD4581">
      <w:pPr>
        <w:spacing w:line="360" w:lineRule="auto"/>
        <w:ind w:firstLineChars="200" w:firstLine="480"/>
        <w:rPr>
          <w:sz w:val="24"/>
          <w:szCs w:val="24"/>
        </w:rPr>
      </w:pPr>
      <w:r>
        <w:rPr>
          <w:sz w:val="24"/>
          <w:szCs w:val="24"/>
        </w:rPr>
        <w:t>3</w:t>
      </w:r>
      <w:r>
        <w:rPr>
          <w:sz w:val="24"/>
          <w:szCs w:val="24"/>
        </w:rPr>
        <w:t>）组织机构代码证书的复印件；</w:t>
      </w:r>
    </w:p>
    <w:p w:rsidR="00BD4581" w:rsidRDefault="00BD4581">
      <w:pPr>
        <w:spacing w:line="360" w:lineRule="auto"/>
        <w:ind w:firstLineChars="200" w:firstLine="480"/>
        <w:rPr>
          <w:sz w:val="24"/>
          <w:szCs w:val="24"/>
        </w:rPr>
      </w:pPr>
      <w:r>
        <w:rPr>
          <w:sz w:val="24"/>
          <w:szCs w:val="24"/>
        </w:rPr>
        <w:t>4</w:t>
      </w:r>
      <w:r>
        <w:rPr>
          <w:sz w:val="24"/>
          <w:szCs w:val="24"/>
        </w:rPr>
        <w:t>）两化融合管理体系管理手册及必要的程序文件等；</w:t>
      </w:r>
    </w:p>
    <w:p w:rsidR="00BD4581" w:rsidRDefault="00BD4581">
      <w:pPr>
        <w:spacing w:line="360" w:lineRule="auto"/>
        <w:ind w:firstLineChars="200" w:firstLine="480"/>
        <w:rPr>
          <w:sz w:val="24"/>
          <w:szCs w:val="24"/>
        </w:rPr>
      </w:pPr>
      <w:r>
        <w:rPr>
          <w:sz w:val="24"/>
          <w:szCs w:val="24"/>
        </w:rPr>
        <w:t>5</w:t>
      </w:r>
      <w:r>
        <w:rPr>
          <w:sz w:val="24"/>
          <w:szCs w:val="24"/>
        </w:rPr>
        <w:t>）申请两化融合管理体系</w:t>
      </w:r>
      <w:r w:rsidR="006E6A8D">
        <w:rPr>
          <w:sz w:val="24"/>
          <w:szCs w:val="24"/>
        </w:rPr>
        <w:t>评定</w:t>
      </w:r>
      <w:r>
        <w:rPr>
          <w:sz w:val="24"/>
          <w:szCs w:val="24"/>
        </w:rPr>
        <w:t>的范围和边界所涉及的业务流程、组织结构、技术、数据等的清单；</w:t>
      </w:r>
    </w:p>
    <w:p w:rsidR="00BD4581" w:rsidRDefault="00BD4581">
      <w:pPr>
        <w:spacing w:line="360" w:lineRule="auto"/>
        <w:ind w:firstLineChars="200" w:firstLine="480"/>
        <w:rPr>
          <w:sz w:val="24"/>
          <w:szCs w:val="24"/>
        </w:rPr>
      </w:pPr>
      <w:r>
        <w:rPr>
          <w:sz w:val="24"/>
          <w:szCs w:val="24"/>
        </w:rPr>
        <w:t>6</w:t>
      </w:r>
      <w:r>
        <w:rPr>
          <w:sz w:val="24"/>
          <w:szCs w:val="24"/>
        </w:rPr>
        <w:t>）两化融合管理体系已有效运行的证明文件；</w:t>
      </w:r>
    </w:p>
    <w:p w:rsidR="00BD4581" w:rsidRDefault="00BD4581">
      <w:pPr>
        <w:spacing w:line="360" w:lineRule="auto"/>
        <w:ind w:firstLineChars="200" w:firstLine="480"/>
        <w:rPr>
          <w:rFonts w:hint="eastAsia"/>
          <w:sz w:val="24"/>
          <w:szCs w:val="24"/>
        </w:rPr>
      </w:pPr>
      <w:r>
        <w:rPr>
          <w:rFonts w:hint="eastAsia"/>
          <w:sz w:val="24"/>
          <w:szCs w:val="24"/>
        </w:rPr>
        <w:t>7</w:t>
      </w:r>
      <w:r>
        <w:rPr>
          <w:rFonts w:hint="eastAsia"/>
          <w:sz w:val="24"/>
          <w:szCs w:val="24"/>
        </w:rPr>
        <w:t>）两</w:t>
      </w:r>
      <w:r>
        <w:rPr>
          <w:sz w:val="24"/>
          <w:szCs w:val="24"/>
        </w:rPr>
        <w:t>化融合发展水平评估报告；</w:t>
      </w:r>
    </w:p>
    <w:p w:rsidR="00BD4581" w:rsidRDefault="00BD4581">
      <w:pPr>
        <w:spacing w:line="360" w:lineRule="auto"/>
        <w:ind w:firstLineChars="200" w:firstLine="480"/>
        <w:rPr>
          <w:sz w:val="24"/>
          <w:szCs w:val="24"/>
        </w:rPr>
      </w:pPr>
      <w:r>
        <w:rPr>
          <w:sz w:val="24"/>
          <w:szCs w:val="24"/>
        </w:rPr>
        <w:t>8</w:t>
      </w:r>
      <w:r>
        <w:rPr>
          <w:sz w:val="24"/>
          <w:szCs w:val="24"/>
        </w:rPr>
        <w:t>）其他与</w:t>
      </w:r>
      <w:r w:rsidR="006E6A8D">
        <w:rPr>
          <w:sz w:val="24"/>
          <w:szCs w:val="24"/>
        </w:rPr>
        <w:t>评定</w:t>
      </w:r>
      <w:r>
        <w:rPr>
          <w:sz w:val="24"/>
          <w:szCs w:val="24"/>
        </w:rPr>
        <w:t>有关的必要文件。</w:t>
      </w:r>
    </w:p>
    <w:p w:rsidR="00BD4581" w:rsidRDefault="00BD4581">
      <w:pPr>
        <w:spacing w:line="360" w:lineRule="auto"/>
        <w:ind w:firstLineChars="200" w:firstLine="480"/>
        <w:rPr>
          <w:sz w:val="24"/>
          <w:szCs w:val="24"/>
        </w:rPr>
      </w:pPr>
      <w:bookmarkStart w:id="46" w:name="_Toc398301808"/>
      <w:bookmarkStart w:id="47" w:name="_Toc16715"/>
      <w:r>
        <w:rPr>
          <w:sz w:val="24"/>
          <w:szCs w:val="24"/>
        </w:rPr>
        <w:t xml:space="preserve">6.1.1.2  </w:t>
      </w:r>
      <w:bookmarkEnd w:id="46"/>
      <w:r w:rsidR="006E6A8D">
        <w:rPr>
          <w:sz w:val="24"/>
          <w:szCs w:val="24"/>
        </w:rPr>
        <w:t>评定</w:t>
      </w:r>
      <w:r>
        <w:rPr>
          <w:sz w:val="24"/>
          <w:szCs w:val="24"/>
        </w:rPr>
        <w:t>机构对申请企业提交的申请材料进行评审，确认申请企业从事的活动符合相关法律法规规定，建立和实施了两化融合管理体系，且已有效运行；并根据申请企业申请的</w:t>
      </w:r>
      <w:r w:rsidR="006E6A8D">
        <w:rPr>
          <w:sz w:val="24"/>
          <w:szCs w:val="24"/>
        </w:rPr>
        <w:t>评定</w:t>
      </w:r>
      <w:r>
        <w:rPr>
          <w:sz w:val="24"/>
          <w:szCs w:val="24"/>
        </w:rPr>
        <w:t>范围、完成</w:t>
      </w:r>
      <w:r w:rsidR="006E6A8D">
        <w:rPr>
          <w:sz w:val="24"/>
          <w:szCs w:val="24"/>
        </w:rPr>
        <w:t>评</w:t>
      </w:r>
      <w:r w:rsidR="00990A85">
        <w:rPr>
          <w:rFonts w:hint="eastAsia"/>
          <w:sz w:val="24"/>
          <w:szCs w:val="24"/>
        </w:rPr>
        <w:t>估</w:t>
      </w:r>
      <w:r>
        <w:rPr>
          <w:sz w:val="24"/>
          <w:szCs w:val="24"/>
        </w:rPr>
        <w:t>审核所需时间及其他影响</w:t>
      </w:r>
      <w:r w:rsidR="006E6A8D">
        <w:rPr>
          <w:sz w:val="24"/>
          <w:szCs w:val="24"/>
        </w:rPr>
        <w:t>评定</w:t>
      </w:r>
      <w:r>
        <w:rPr>
          <w:sz w:val="24"/>
          <w:szCs w:val="24"/>
        </w:rPr>
        <w:t>活动的因素，综合确定是否受理</w:t>
      </w:r>
      <w:r w:rsidR="006E6A8D">
        <w:rPr>
          <w:sz w:val="24"/>
          <w:szCs w:val="24"/>
        </w:rPr>
        <w:t>评定</w:t>
      </w:r>
      <w:r>
        <w:rPr>
          <w:sz w:val="24"/>
          <w:szCs w:val="24"/>
        </w:rPr>
        <w:t>申请。</w:t>
      </w:r>
      <w:bookmarkEnd w:id="47"/>
    </w:p>
    <w:p w:rsidR="00BD4581" w:rsidRDefault="00BD4581">
      <w:pPr>
        <w:spacing w:line="360" w:lineRule="auto"/>
        <w:ind w:firstLineChars="200" w:firstLine="480"/>
        <w:rPr>
          <w:sz w:val="24"/>
          <w:szCs w:val="24"/>
        </w:rPr>
      </w:pPr>
      <w:r>
        <w:rPr>
          <w:sz w:val="24"/>
          <w:szCs w:val="24"/>
        </w:rPr>
        <w:t xml:space="preserve">6.1.1.3  </w:t>
      </w:r>
      <w:r>
        <w:rPr>
          <w:sz w:val="24"/>
          <w:szCs w:val="24"/>
        </w:rPr>
        <w:t>对于申请材料不满足</w:t>
      </w:r>
      <w:r>
        <w:rPr>
          <w:sz w:val="24"/>
          <w:szCs w:val="24"/>
        </w:rPr>
        <w:t>6.1.1.1</w:t>
      </w:r>
      <w:r>
        <w:rPr>
          <w:sz w:val="24"/>
          <w:szCs w:val="24"/>
        </w:rPr>
        <w:t>中要求的，</w:t>
      </w:r>
      <w:r w:rsidR="006E6A8D">
        <w:rPr>
          <w:sz w:val="24"/>
          <w:szCs w:val="24"/>
        </w:rPr>
        <w:t>评定</w:t>
      </w:r>
      <w:r>
        <w:rPr>
          <w:sz w:val="24"/>
          <w:szCs w:val="24"/>
        </w:rPr>
        <w:t>机构可通知申请企业补充和完善，或者不受理</w:t>
      </w:r>
      <w:r w:rsidR="006E6A8D">
        <w:rPr>
          <w:sz w:val="24"/>
          <w:szCs w:val="24"/>
        </w:rPr>
        <w:t>评定</w:t>
      </w:r>
      <w:r>
        <w:rPr>
          <w:sz w:val="24"/>
          <w:szCs w:val="24"/>
        </w:rPr>
        <w:t>申请。</w:t>
      </w:r>
    </w:p>
    <w:p w:rsidR="00BD4581" w:rsidRDefault="00BD4581">
      <w:pPr>
        <w:spacing w:line="360" w:lineRule="auto"/>
        <w:ind w:firstLineChars="200" w:firstLine="480"/>
        <w:rPr>
          <w:rFonts w:hint="eastAsia"/>
          <w:sz w:val="24"/>
          <w:szCs w:val="24"/>
        </w:rPr>
      </w:pPr>
      <w:r>
        <w:rPr>
          <w:sz w:val="24"/>
          <w:szCs w:val="24"/>
        </w:rPr>
        <w:t xml:space="preserve">6.1.1.4  </w:t>
      </w:r>
      <w:r>
        <w:rPr>
          <w:sz w:val="24"/>
          <w:szCs w:val="24"/>
        </w:rPr>
        <w:t>对于拟受理的</w:t>
      </w:r>
      <w:r w:rsidR="006E6A8D">
        <w:rPr>
          <w:sz w:val="24"/>
          <w:szCs w:val="24"/>
        </w:rPr>
        <w:t>评定</w:t>
      </w:r>
      <w:r>
        <w:rPr>
          <w:sz w:val="24"/>
          <w:szCs w:val="24"/>
        </w:rPr>
        <w:t>申请，</w:t>
      </w:r>
      <w:r w:rsidR="006E6A8D">
        <w:rPr>
          <w:sz w:val="24"/>
          <w:szCs w:val="24"/>
        </w:rPr>
        <w:t>评定</w:t>
      </w:r>
      <w:r>
        <w:rPr>
          <w:sz w:val="24"/>
          <w:szCs w:val="24"/>
        </w:rPr>
        <w:t>机构应与申请企业签定书面的</w:t>
      </w:r>
      <w:r w:rsidR="006E6A8D">
        <w:rPr>
          <w:sz w:val="24"/>
          <w:szCs w:val="24"/>
        </w:rPr>
        <w:t>评定</w:t>
      </w:r>
      <w:r>
        <w:rPr>
          <w:sz w:val="24"/>
          <w:szCs w:val="24"/>
        </w:rPr>
        <w:t>合同，</w:t>
      </w:r>
      <w:r>
        <w:rPr>
          <w:rFonts w:hint="eastAsia"/>
          <w:sz w:val="24"/>
          <w:szCs w:val="24"/>
        </w:rPr>
        <w:t>并</w:t>
      </w:r>
      <w:r>
        <w:rPr>
          <w:sz w:val="24"/>
          <w:szCs w:val="24"/>
        </w:rPr>
        <w:t>提交</w:t>
      </w:r>
      <w:r>
        <w:rPr>
          <w:rFonts w:hint="eastAsia"/>
          <w:sz w:val="24"/>
          <w:szCs w:val="24"/>
        </w:rPr>
        <w:t>至</w:t>
      </w:r>
      <w:r w:rsidR="006E6A8D">
        <w:rPr>
          <w:sz w:val="24"/>
          <w:szCs w:val="24"/>
        </w:rPr>
        <w:t>评定</w:t>
      </w:r>
      <w:r>
        <w:rPr>
          <w:rFonts w:hint="eastAsia"/>
          <w:sz w:val="24"/>
          <w:szCs w:val="24"/>
        </w:rPr>
        <w:t>管理平</w:t>
      </w:r>
      <w:r>
        <w:rPr>
          <w:sz w:val="24"/>
          <w:szCs w:val="24"/>
        </w:rPr>
        <w:t>台</w:t>
      </w:r>
      <w:r>
        <w:rPr>
          <w:rFonts w:hint="eastAsia"/>
          <w:sz w:val="24"/>
          <w:szCs w:val="24"/>
        </w:rPr>
        <w:t>。</w:t>
      </w:r>
    </w:p>
    <w:p w:rsidR="00BD4581" w:rsidRDefault="00BD4581">
      <w:pPr>
        <w:spacing w:line="360" w:lineRule="auto"/>
        <w:ind w:firstLineChars="200" w:firstLine="482"/>
        <w:outlineLvl w:val="2"/>
        <w:rPr>
          <w:rFonts w:hint="eastAsia"/>
          <w:b/>
          <w:sz w:val="24"/>
          <w:szCs w:val="24"/>
        </w:rPr>
      </w:pPr>
      <w:bookmarkStart w:id="48" w:name="_Toc398301809"/>
      <w:bookmarkStart w:id="49" w:name="_Toc8865"/>
      <w:bookmarkStart w:id="50" w:name="_Toc12484"/>
      <w:bookmarkStart w:id="51" w:name="_Toc401529113"/>
      <w:bookmarkStart w:id="52" w:name="_Toc401945601"/>
      <w:r>
        <w:rPr>
          <w:b/>
          <w:sz w:val="24"/>
          <w:szCs w:val="24"/>
        </w:rPr>
        <w:t>6.</w:t>
      </w:r>
      <w:r>
        <w:rPr>
          <w:rFonts w:hint="eastAsia"/>
          <w:b/>
          <w:sz w:val="24"/>
          <w:szCs w:val="24"/>
        </w:rPr>
        <w:t>1.</w:t>
      </w:r>
      <w:r>
        <w:rPr>
          <w:b/>
          <w:sz w:val="24"/>
          <w:szCs w:val="24"/>
        </w:rPr>
        <w:t xml:space="preserve">2  </w:t>
      </w:r>
      <w:r>
        <w:rPr>
          <w:b/>
          <w:sz w:val="24"/>
          <w:szCs w:val="24"/>
        </w:rPr>
        <w:t>制定</w:t>
      </w:r>
      <w:r w:rsidR="006E6A8D">
        <w:rPr>
          <w:b/>
          <w:sz w:val="24"/>
          <w:szCs w:val="24"/>
        </w:rPr>
        <w:t>评估审核</w:t>
      </w:r>
      <w:r>
        <w:rPr>
          <w:b/>
          <w:sz w:val="24"/>
          <w:szCs w:val="24"/>
        </w:rPr>
        <w:t>计划</w:t>
      </w:r>
      <w:bookmarkEnd w:id="48"/>
      <w:bookmarkEnd w:id="49"/>
      <w:bookmarkEnd w:id="50"/>
      <w:bookmarkEnd w:id="51"/>
      <w:bookmarkEnd w:id="52"/>
    </w:p>
    <w:p w:rsidR="00BD4581" w:rsidRDefault="00BD4581">
      <w:pPr>
        <w:spacing w:line="360" w:lineRule="auto"/>
        <w:ind w:firstLineChars="200" w:firstLine="480"/>
        <w:rPr>
          <w:sz w:val="24"/>
          <w:szCs w:val="24"/>
        </w:rPr>
      </w:pPr>
      <w:r>
        <w:rPr>
          <w:sz w:val="24"/>
          <w:szCs w:val="24"/>
        </w:rPr>
        <w:t xml:space="preserve">6.1.2.1  </w:t>
      </w:r>
      <w:r w:rsidR="006E6A8D">
        <w:rPr>
          <w:sz w:val="24"/>
          <w:szCs w:val="24"/>
        </w:rPr>
        <w:t>评定</w:t>
      </w:r>
      <w:r>
        <w:rPr>
          <w:sz w:val="24"/>
          <w:szCs w:val="24"/>
        </w:rPr>
        <w:t>机构在实施</w:t>
      </w:r>
      <w:r w:rsidR="006E6A8D">
        <w:rPr>
          <w:sz w:val="24"/>
          <w:szCs w:val="24"/>
        </w:rPr>
        <w:t>评估审核</w:t>
      </w:r>
      <w:r>
        <w:rPr>
          <w:sz w:val="24"/>
          <w:szCs w:val="24"/>
        </w:rPr>
        <w:t>前，应形成书面的</w:t>
      </w:r>
      <w:r w:rsidR="006E6A8D">
        <w:rPr>
          <w:sz w:val="24"/>
          <w:szCs w:val="24"/>
        </w:rPr>
        <w:t>评估审核</w:t>
      </w:r>
      <w:r>
        <w:rPr>
          <w:sz w:val="24"/>
          <w:szCs w:val="24"/>
        </w:rPr>
        <w:t>计划，由申请企业确认</w:t>
      </w:r>
      <w:r>
        <w:rPr>
          <w:rFonts w:hint="eastAsia"/>
          <w:sz w:val="24"/>
          <w:szCs w:val="24"/>
        </w:rPr>
        <w:t>，</w:t>
      </w:r>
      <w:r>
        <w:rPr>
          <w:sz w:val="24"/>
          <w:szCs w:val="24"/>
        </w:rPr>
        <w:t>并</w:t>
      </w:r>
      <w:r>
        <w:rPr>
          <w:rFonts w:hint="eastAsia"/>
          <w:sz w:val="24"/>
          <w:szCs w:val="24"/>
        </w:rPr>
        <w:t>提交</w:t>
      </w:r>
      <w:r>
        <w:rPr>
          <w:sz w:val="24"/>
          <w:szCs w:val="24"/>
        </w:rPr>
        <w:t>至</w:t>
      </w:r>
      <w:r w:rsidR="006E6A8D">
        <w:rPr>
          <w:sz w:val="24"/>
          <w:szCs w:val="24"/>
        </w:rPr>
        <w:t>评定</w:t>
      </w:r>
      <w:r>
        <w:rPr>
          <w:sz w:val="24"/>
          <w:szCs w:val="24"/>
        </w:rPr>
        <w:t>管理平台。</w:t>
      </w:r>
      <w:r w:rsidR="006E6A8D">
        <w:rPr>
          <w:sz w:val="24"/>
          <w:szCs w:val="24"/>
        </w:rPr>
        <w:t>评估审核</w:t>
      </w:r>
      <w:r>
        <w:rPr>
          <w:sz w:val="24"/>
          <w:szCs w:val="24"/>
        </w:rPr>
        <w:t>计划的内容至少包括：</w:t>
      </w:r>
      <w:r w:rsidR="006E6A8D">
        <w:rPr>
          <w:sz w:val="24"/>
          <w:szCs w:val="24"/>
        </w:rPr>
        <w:t>评估审核</w:t>
      </w:r>
      <w:r>
        <w:rPr>
          <w:sz w:val="24"/>
          <w:szCs w:val="24"/>
        </w:rPr>
        <w:t>计划名称和编号、</w:t>
      </w:r>
      <w:r w:rsidR="006E6A8D">
        <w:rPr>
          <w:sz w:val="24"/>
          <w:szCs w:val="24"/>
        </w:rPr>
        <w:t>评估审核</w:t>
      </w:r>
      <w:r>
        <w:rPr>
          <w:sz w:val="24"/>
          <w:szCs w:val="24"/>
        </w:rPr>
        <w:t>目的、</w:t>
      </w:r>
      <w:r w:rsidR="006E6A8D">
        <w:rPr>
          <w:sz w:val="24"/>
          <w:szCs w:val="24"/>
        </w:rPr>
        <w:t>评估审核</w:t>
      </w:r>
      <w:r>
        <w:rPr>
          <w:sz w:val="24"/>
          <w:szCs w:val="24"/>
        </w:rPr>
        <w:t>范围、</w:t>
      </w:r>
      <w:r w:rsidR="006E6A8D">
        <w:rPr>
          <w:sz w:val="24"/>
          <w:szCs w:val="24"/>
        </w:rPr>
        <w:t>评估审核</w:t>
      </w:r>
      <w:r>
        <w:rPr>
          <w:sz w:val="24"/>
          <w:szCs w:val="24"/>
        </w:rPr>
        <w:t>任务、</w:t>
      </w:r>
      <w:r w:rsidR="006E6A8D">
        <w:rPr>
          <w:sz w:val="24"/>
          <w:szCs w:val="24"/>
        </w:rPr>
        <w:t>评估审核</w:t>
      </w:r>
      <w:r>
        <w:rPr>
          <w:sz w:val="24"/>
          <w:szCs w:val="24"/>
        </w:rPr>
        <w:t>时间、</w:t>
      </w:r>
      <w:r w:rsidR="006E6A8D">
        <w:rPr>
          <w:sz w:val="24"/>
          <w:szCs w:val="24"/>
        </w:rPr>
        <w:t>评估审核</w:t>
      </w:r>
      <w:r>
        <w:rPr>
          <w:sz w:val="24"/>
          <w:szCs w:val="24"/>
        </w:rPr>
        <w:t>组成员、</w:t>
      </w:r>
      <w:r w:rsidR="006E6A8D">
        <w:rPr>
          <w:sz w:val="24"/>
          <w:szCs w:val="24"/>
        </w:rPr>
        <w:t>评估审核</w:t>
      </w:r>
      <w:r w:rsidR="00990A85">
        <w:rPr>
          <w:rFonts w:hint="eastAsia"/>
          <w:sz w:val="24"/>
          <w:szCs w:val="24"/>
        </w:rPr>
        <w:t>组</w:t>
      </w:r>
      <w:r>
        <w:rPr>
          <w:sz w:val="24"/>
          <w:szCs w:val="24"/>
        </w:rPr>
        <w:t>组长、</w:t>
      </w:r>
      <w:r w:rsidR="006E6A8D">
        <w:rPr>
          <w:sz w:val="24"/>
          <w:szCs w:val="24"/>
        </w:rPr>
        <w:t>评估审核</w:t>
      </w:r>
      <w:r>
        <w:rPr>
          <w:sz w:val="24"/>
          <w:szCs w:val="24"/>
        </w:rPr>
        <w:t>日程安排等。</w:t>
      </w:r>
    </w:p>
    <w:p w:rsidR="00BD4581" w:rsidRDefault="00BD4581">
      <w:pPr>
        <w:spacing w:line="360" w:lineRule="auto"/>
        <w:ind w:firstLineChars="200" w:firstLine="480"/>
        <w:rPr>
          <w:sz w:val="24"/>
          <w:szCs w:val="24"/>
        </w:rPr>
      </w:pPr>
      <w:r>
        <w:rPr>
          <w:sz w:val="24"/>
          <w:szCs w:val="24"/>
        </w:rPr>
        <w:t xml:space="preserve">6.1.2.2  </w:t>
      </w:r>
      <w:r w:rsidR="006E6A8D">
        <w:rPr>
          <w:sz w:val="24"/>
          <w:szCs w:val="24"/>
        </w:rPr>
        <w:t>评估审核</w:t>
      </w:r>
      <w:r>
        <w:rPr>
          <w:sz w:val="24"/>
          <w:szCs w:val="24"/>
        </w:rPr>
        <w:t>时间应合理充分，以确保</w:t>
      </w:r>
      <w:r w:rsidR="006E6A8D">
        <w:rPr>
          <w:sz w:val="24"/>
          <w:szCs w:val="24"/>
        </w:rPr>
        <w:t>评估审核</w:t>
      </w:r>
      <w:r>
        <w:rPr>
          <w:sz w:val="24"/>
          <w:szCs w:val="24"/>
        </w:rPr>
        <w:t>的完整有效。</w:t>
      </w:r>
    </w:p>
    <w:p w:rsidR="00BD4581" w:rsidRDefault="00BD4581">
      <w:pPr>
        <w:spacing w:line="360" w:lineRule="auto"/>
        <w:ind w:firstLineChars="200" w:firstLine="480"/>
        <w:rPr>
          <w:sz w:val="24"/>
          <w:szCs w:val="24"/>
        </w:rPr>
      </w:pPr>
      <w:r>
        <w:rPr>
          <w:sz w:val="24"/>
          <w:szCs w:val="24"/>
        </w:rPr>
        <w:t xml:space="preserve">6.1.2.3  </w:t>
      </w:r>
      <w:r w:rsidR="006E6A8D">
        <w:rPr>
          <w:sz w:val="24"/>
          <w:szCs w:val="24"/>
        </w:rPr>
        <w:t>评估审核</w:t>
      </w:r>
      <w:r>
        <w:rPr>
          <w:sz w:val="24"/>
          <w:szCs w:val="24"/>
        </w:rPr>
        <w:t>组应根据两化融合管理体系</w:t>
      </w:r>
      <w:r w:rsidR="006E6A8D">
        <w:rPr>
          <w:sz w:val="24"/>
          <w:szCs w:val="24"/>
        </w:rPr>
        <w:t>评估审核</w:t>
      </w:r>
      <w:r>
        <w:rPr>
          <w:sz w:val="24"/>
          <w:szCs w:val="24"/>
        </w:rPr>
        <w:t>范围所覆盖的专业</w:t>
      </w:r>
      <w:r>
        <w:rPr>
          <w:sz w:val="24"/>
          <w:szCs w:val="24"/>
        </w:rPr>
        <w:lastRenderedPageBreak/>
        <w:t>领域选择具备相关能力的</w:t>
      </w:r>
      <w:r w:rsidR="006E6A8D">
        <w:rPr>
          <w:sz w:val="24"/>
          <w:szCs w:val="24"/>
        </w:rPr>
        <w:t>评定</w:t>
      </w:r>
      <w:r>
        <w:rPr>
          <w:sz w:val="24"/>
          <w:szCs w:val="24"/>
        </w:rPr>
        <w:t>人员和技术专家。每个</w:t>
      </w:r>
      <w:r w:rsidR="006E6A8D">
        <w:rPr>
          <w:sz w:val="24"/>
          <w:szCs w:val="24"/>
        </w:rPr>
        <w:t>评估审核</w:t>
      </w:r>
      <w:r>
        <w:rPr>
          <w:sz w:val="24"/>
          <w:szCs w:val="24"/>
        </w:rPr>
        <w:t>组应至少包含一名专职</w:t>
      </w:r>
      <w:r w:rsidR="006E6A8D">
        <w:rPr>
          <w:sz w:val="24"/>
          <w:szCs w:val="24"/>
        </w:rPr>
        <w:t>评定</w:t>
      </w:r>
      <w:r>
        <w:rPr>
          <w:sz w:val="24"/>
          <w:szCs w:val="24"/>
        </w:rPr>
        <w:t>人员，</w:t>
      </w:r>
      <w:r w:rsidR="006E6A8D">
        <w:rPr>
          <w:sz w:val="24"/>
          <w:szCs w:val="24"/>
        </w:rPr>
        <w:t>评估审核</w:t>
      </w:r>
      <w:r>
        <w:rPr>
          <w:sz w:val="24"/>
          <w:szCs w:val="24"/>
        </w:rPr>
        <w:t>组中的</w:t>
      </w:r>
      <w:r w:rsidR="006E6A8D">
        <w:rPr>
          <w:sz w:val="24"/>
          <w:szCs w:val="24"/>
        </w:rPr>
        <w:t>评定</w:t>
      </w:r>
      <w:r>
        <w:rPr>
          <w:sz w:val="24"/>
          <w:szCs w:val="24"/>
        </w:rPr>
        <w:t>人员承担</w:t>
      </w:r>
      <w:r w:rsidR="006E6A8D">
        <w:rPr>
          <w:sz w:val="24"/>
          <w:szCs w:val="24"/>
        </w:rPr>
        <w:t>评估审核</w:t>
      </w:r>
      <w:r>
        <w:rPr>
          <w:sz w:val="24"/>
          <w:szCs w:val="24"/>
        </w:rPr>
        <w:t>责任。</w:t>
      </w:r>
    </w:p>
    <w:p w:rsidR="00BD4581" w:rsidRDefault="00BD4581">
      <w:pPr>
        <w:spacing w:line="360" w:lineRule="auto"/>
        <w:ind w:firstLineChars="200" w:firstLine="480"/>
        <w:rPr>
          <w:sz w:val="24"/>
          <w:szCs w:val="24"/>
        </w:rPr>
      </w:pPr>
      <w:r>
        <w:rPr>
          <w:sz w:val="24"/>
          <w:szCs w:val="24"/>
        </w:rPr>
        <w:t xml:space="preserve">6.1.2.4  </w:t>
      </w:r>
      <w:r>
        <w:rPr>
          <w:sz w:val="24"/>
          <w:szCs w:val="24"/>
        </w:rPr>
        <w:t>现场</w:t>
      </w:r>
      <w:r w:rsidR="006E6A8D">
        <w:rPr>
          <w:sz w:val="24"/>
          <w:szCs w:val="24"/>
        </w:rPr>
        <w:t>评估审核</w:t>
      </w:r>
      <w:r>
        <w:rPr>
          <w:sz w:val="24"/>
          <w:szCs w:val="24"/>
        </w:rPr>
        <w:t>应安排在</w:t>
      </w:r>
      <w:r w:rsidR="006E6A8D">
        <w:rPr>
          <w:sz w:val="24"/>
          <w:szCs w:val="24"/>
        </w:rPr>
        <w:t>评估审核</w:t>
      </w:r>
      <w:r>
        <w:rPr>
          <w:sz w:val="24"/>
          <w:szCs w:val="24"/>
        </w:rPr>
        <w:t>范围覆盖的业务活动处于正常运行阶段，以使现场</w:t>
      </w:r>
      <w:r w:rsidR="006E6A8D">
        <w:rPr>
          <w:sz w:val="24"/>
          <w:szCs w:val="24"/>
        </w:rPr>
        <w:t>评估审核</w:t>
      </w:r>
      <w:r>
        <w:rPr>
          <w:sz w:val="24"/>
          <w:szCs w:val="24"/>
        </w:rPr>
        <w:t>活动能够观察到业务活动的运行情况。</w:t>
      </w:r>
    </w:p>
    <w:p w:rsidR="00BD4581" w:rsidRDefault="00BD4581">
      <w:pPr>
        <w:spacing w:line="360" w:lineRule="auto"/>
        <w:ind w:firstLineChars="200" w:firstLine="482"/>
        <w:outlineLvl w:val="2"/>
        <w:rPr>
          <w:b/>
          <w:sz w:val="24"/>
          <w:szCs w:val="24"/>
        </w:rPr>
      </w:pPr>
      <w:bookmarkStart w:id="53" w:name="_Toc2852"/>
      <w:bookmarkStart w:id="54" w:name="_Toc2813"/>
      <w:bookmarkStart w:id="55" w:name="_Toc401529114"/>
      <w:bookmarkStart w:id="56" w:name="_Toc401945602"/>
      <w:bookmarkStart w:id="57" w:name="_Toc398301810"/>
      <w:r>
        <w:rPr>
          <w:b/>
          <w:sz w:val="24"/>
          <w:szCs w:val="24"/>
        </w:rPr>
        <w:t xml:space="preserve">6.1.3  </w:t>
      </w:r>
      <w:r>
        <w:rPr>
          <w:b/>
          <w:sz w:val="24"/>
          <w:szCs w:val="24"/>
        </w:rPr>
        <w:t>实施</w:t>
      </w:r>
      <w:bookmarkEnd w:id="53"/>
      <w:bookmarkEnd w:id="54"/>
      <w:bookmarkEnd w:id="55"/>
      <w:bookmarkEnd w:id="56"/>
      <w:r w:rsidR="006E6A8D">
        <w:rPr>
          <w:b/>
          <w:sz w:val="24"/>
          <w:szCs w:val="24"/>
        </w:rPr>
        <w:t>评估审核</w:t>
      </w:r>
    </w:p>
    <w:p w:rsidR="00BD4581" w:rsidRDefault="00BD4581">
      <w:pPr>
        <w:spacing w:line="360" w:lineRule="auto"/>
        <w:ind w:firstLineChars="200" w:firstLine="482"/>
        <w:outlineLvl w:val="3"/>
        <w:rPr>
          <w:b/>
          <w:sz w:val="24"/>
          <w:szCs w:val="24"/>
        </w:rPr>
      </w:pPr>
      <w:bookmarkStart w:id="58" w:name="_Toc30778"/>
      <w:bookmarkStart w:id="59" w:name="_Toc515"/>
      <w:r>
        <w:rPr>
          <w:b/>
          <w:sz w:val="24"/>
          <w:szCs w:val="24"/>
        </w:rPr>
        <w:t xml:space="preserve">6.1.3.1  </w:t>
      </w:r>
      <w:r>
        <w:rPr>
          <w:b/>
          <w:sz w:val="24"/>
          <w:szCs w:val="24"/>
        </w:rPr>
        <w:t>开展第一阶段</w:t>
      </w:r>
      <w:bookmarkEnd w:id="57"/>
      <w:bookmarkEnd w:id="58"/>
      <w:bookmarkEnd w:id="59"/>
      <w:r w:rsidR="006E6A8D">
        <w:rPr>
          <w:b/>
          <w:sz w:val="24"/>
          <w:szCs w:val="24"/>
        </w:rPr>
        <w:t>评估审核</w:t>
      </w:r>
    </w:p>
    <w:p w:rsidR="00BD4581" w:rsidRDefault="00BD4581">
      <w:pPr>
        <w:spacing w:line="360" w:lineRule="auto"/>
        <w:ind w:firstLineChars="200" w:firstLine="480"/>
        <w:rPr>
          <w:sz w:val="24"/>
          <w:szCs w:val="24"/>
        </w:rPr>
      </w:pPr>
      <w:r>
        <w:rPr>
          <w:sz w:val="24"/>
          <w:szCs w:val="24"/>
        </w:rPr>
        <w:t xml:space="preserve">6.1.3.1.1  </w:t>
      </w:r>
      <w:r>
        <w:rPr>
          <w:sz w:val="24"/>
          <w:szCs w:val="24"/>
        </w:rPr>
        <w:t>第一阶段</w:t>
      </w:r>
      <w:r w:rsidR="006E6A8D">
        <w:rPr>
          <w:sz w:val="24"/>
          <w:szCs w:val="24"/>
        </w:rPr>
        <w:t>评估审核</w:t>
      </w:r>
      <w:r>
        <w:rPr>
          <w:sz w:val="24"/>
          <w:szCs w:val="24"/>
        </w:rPr>
        <w:t>的主要目的是判断申请企业是否建立和实施了符合《信息化和工业化融合管理体系</w:t>
      </w:r>
      <w:r>
        <w:rPr>
          <w:sz w:val="24"/>
          <w:szCs w:val="24"/>
        </w:rPr>
        <w:t xml:space="preserve"> </w:t>
      </w:r>
      <w:r>
        <w:rPr>
          <w:sz w:val="24"/>
          <w:szCs w:val="24"/>
        </w:rPr>
        <w:t>要求》的管理制度，重点</w:t>
      </w:r>
      <w:r w:rsidR="006E6A8D">
        <w:rPr>
          <w:sz w:val="24"/>
          <w:szCs w:val="24"/>
        </w:rPr>
        <w:t>评估审核</w:t>
      </w:r>
      <w:r>
        <w:rPr>
          <w:sz w:val="24"/>
          <w:szCs w:val="24"/>
        </w:rPr>
        <w:t>申请企业两化融合管理体系与标准的符合性。</w:t>
      </w:r>
    </w:p>
    <w:p w:rsidR="00BD4581" w:rsidRDefault="00BD4581">
      <w:pPr>
        <w:spacing w:line="360" w:lineRule="auto"/>
        <w:ind w:firstLineChars="200" w:firstLine="480"/>
        <w:rPr>
          <w:sz w:val="24"/>
          <w:szCs w:val="24"/>
        </w:rPr>
      </w:pPr>
      <w:r>
        <w:rPr>
          <w:sz w:val="24"/>
          <w:szCs w:val="24"/>
        </w:rPr>
        <w:t xml:space="preserve">6.1.3.1.2  </w:t>
      </w:r>
      <w:r>
        <w:rPr>
          <w:sz w:val="24"/>
          <w:szCs w:val="24"/>
        </w:rPr>
        <w:t>第一阶段</w:t>
      </w:r>
      <w:r w:rsidR="006E6A8D">
        <w:rPr>
          <w:sz w:val="24"/>
          <w:szCs w:val="24"/>
        </w:rPr>
        <w:t>评估审核</w:t>
      </w:r>
      <w:r>
        <w:rPr>
          <w:sz w:val="24"/>
          <w:szCs w:val="24"/>
        </w:rPr>
        <w:t>应至少包含以下内容：</w:t>
      </w:r>
    </w:p>
    <w:p w:rsidR="00BD4581" w:rsidRDefault="00BD4581">
      <w:pPr>
        <w:spacing w:line="360" w:lineRule="auto"/>
        <w:ind w:firstLineChars="200" w:firstLine="480"/>
        <w:rPr>
          <w:sz w:val="24"/>
          <w:szCs w:val="24"/>
        </w:rPr>
      </w:pPr>
      <w:r>
        <w:rPr>
          <w:sz w:val="24"/>
          <w:szCs w:val="24"/>
        </w:rPr>
        <w:t>1</w:t>
      </w:r>
      <w:r>
        <w:rPr>
          <w:sz w:val="24"/>
          <w:szCs w:val="24"/>
        </w:rPr>
        <w:t>）</w:t>
      </w:r>
      <w:r w:rsidR="006E6A8D">
        <w:rPr>
          <w:sz w:val="24"/>
          <w:szCs w:val="24"/>
        </w:rPr>
        <w:t>评估审核</w:t>
      </w:r>
      <w:r>
        <w:rPr>
          <w:sz w:val="24"/>
          <w:szCs w:val="24"/>
        </w:rPr>
        <w:t>申请企业的两化融合管理体系相关文件是否符合《信息化和工业化融合管理体系</w:t>
      </w:r>
      <w:r>
        <w:rPr>
          <w:sz w:val="24"/>
          <w:szCs w:val="24"/>
        </w:rPr>
        <w:t xml:space="preserve"> </w:t>
      </w:r>
      <w:r>
        <w:rPr>
          <w:sz w:val="24"/>
          <w:szCs w:val="24"/>
        </w:rPr>
        <w:t>要求》，并初步确认申请企业的实际运行情况是否与其两化融合管理体系相关文件相一致；</w:t>
      </w:r>
    </w:p>
    <w:p w:rsidR="00BD4581" w:rsidRDefault="00BD4581">
      <w:pPr>
        <w:spacing w:line="360" w:lineRule="auto"/>
        <w:ind w:firstLineChars="200" w:firstLine="480"/>
        <w:rPr>
          <w:rFonts w:hint="eastAsia"/>
          <w:sz w:val="24"/>
          <w:szCs w:val="24"/>
        </w:rPr>
      </w:pPr>
      <w:r>
        <w:rPr>
          <w:sz w:val="24"/>
          <w:szCs w:val="24"/>
        </w:rPr>
        <w:t>2</w:t>
      </w:r>
      <w:r>
        <w:rPr>
          <w:sz w:val="24"/>
          <w:szCs w:val="24"/>
        </w:rPr>
        <w:t>）</w:t>
      </w:r>
      <w:r w:rsidR="006E6A8D">
        <w:rPr>
          <w:sz w:val="24"/>
          <w:szCs w:val="24"/>
        </w:rPr>
        <w:t>评估审核</w:t>
      </w:r>
      <w:r>
        <w:rPr>
          <w:sz w:val="24"/>
          <w:szCs w:val="24"/>
        </w:rPr>
        <w:t>申请企业理解和实施《信息化和工业化融合管理体系</w:t>
      </w:r>
      <w:r>
        <w:rPr>
          <w:sz w:val="24"/>
          <w:szCs w:val="24"/>
        </w:rPr>
        <w:t xml:space="preserve"> </w:t>
      </w:r>
      <w:r>
        <w:rPr>
          <w:sz w:val="24"/>
          <w:szCs w:val="24"/>
        </w:rPr>
        <w:t>要求》标准的情况，特别是对两化融合管理体系的要素、过程、目标、运行机制及其关键绩效的识别情况；</w:t>
      </w:r>
    </w:p>
    <w:p w:rsidR="00BD4581" w:rsidRDefault="00BD4581">
      <w:pPr>
        <w:spacing w:line="360" w:lineRule="auto"/>
        <w:ind w:firstLineChars="200" w:firstLine="480"/>
        <w:rPr>
          <w:sz w:val="24"/>
          <w:szCs w:val="24"/>
        </w:rPr>
      </w:pPr>
      <w:r>
        <w:rPr>
          <w:sz w:val="24"/>
          <w:szCs w:val="24"/>
        </w:rPr>
        <w:t>3</w:t>
      </w:r>
      <w:r>
        <w:rPr>
          <w:sz w:val="24"/>
          <w:szCs w:val="24"/>
        </w:rPr>
        <w:t>）</w:t>
      </w:r>
      <w:r w:rsidR="006E6A8D">
        <w:rPr>
          <w:sz w:val="24"/>
          <w:szCs w:val="24"/>
        </w:rPr>
        <w:t>评估审核</w:t>
      </w:r>
      <w:r>
        <w:rPr>
          <w:sz w:val="24"/>
          <w:szCs w:val="24"/>
        </w:rPr>
        <w:t>申请企业是否围绕与企业战略相匹配的可持续竞争优势的需求，确定了信息化环境下新型能力的要求，并确定了两化融合目标；</w:t>
      </w:r>
    </w:p>
    <w:p w:rsidR="00BD4581" w:rsidRDefault="00BD4581">
      <w:pPr>
        <w:spacing w:line="360" w:lineRule="auto"/>
        <w:ind w:firstLineChars="200" w:firstLine="480"/>
        <w:rPr>
          <w:sz w:val="24"/>
          <w:szCs w:val="24"/>
        </w:rPr>
      </w:pPr>
      <w:r>
        <w:rPr>
          <w:sz w:val="24"/>
          <w:szCs w:val="24"/>
        </w:rPr>
        <w:t>4</w:t>
      </w:r>
      <w:r>
        <w:rPr>
          <w:sz w:val="24"/>
          <w:szCs w:val="24"/>
        </w:rPr>
        <w:t>）确认两化融合管理体系覆盖的范围，以及该范围是否与申请企业对打造信息化环境下新型能力的要求相一致；</w:t>
      </w:r>
    </w:p>
    <w:p w:rsidR="00BD4581" w:rsidRDefault="00BD4581">
      <w:pPr>
        <w:spacing w:line="360" w:lineRule="auto"/>
        <w:ind w:firstLineChars="200" w:firstLine="480"/>
        <w:rPr>
          <w:sz w:val="24"/>
          <w:szCs w:val="24"/>
        </w:rPr>
      </w:pPr>
      <w:r>
        <w:rPr>
          <w:sz w:val="24"/>
          <w:szCs w:val="24"/>
        </w:rPr>
        <w:t>5</w:t>
      </w:r>
      <w:r>
        <w:rPr>
          <w:sz w:val="24"/>
          <w:szCs w:val="24"/>
        </w:rPr>
        <w:t>）确认申请企业的两化融合管理体系是否已实施运行、是否实施了内部审核与管理评审；</w:t>
      </w:r>
    </w:p>
    <w:p w:rsidR="00BD4581" w:rsidRDefault="00BD4581">
      <w:pPr>
        <w:spacing w:line="360" w:lineRule="auto"/>
        <w:ind w:firstLineChars="200" w:firstLine="480"/>
        <w:rPr>
          <w:sz w:val="24"/>
          <w:szCs w:val="24"/>
        </w:rPr>
      </w:pPr>
      <w:r>
        <w:rPr>
          <w:sz w:val="24"/>
          <w:szCs w:val="24"/>
        </w:rPr>
        <w:t>6</w:t>
      </w:r>
      <w:r>
        <w:rPr>
          <w:sz w:val="24"/>
          <w:szCs w:val="24"/>
        </w:rPr>
        <w:t>）结合两化融合目标，并围绕所涉及的业务流程、组织结构、技术及数据四个基本要素，以及管理职责、基础保障、实施过程、评测与改进四个管理域，识别对两化融合目标实现具有重要影响的关键点，作为策划第二阶段</w:t>
      </w:r>
      <w:r w:rsidR="006E6A8D">
        <w:rPr>
          <w:sz w:val="24"/>
          <w:szCs w:val="24"/>
        </w:rPr>
        <w:t>评估审核</w:t>
      </w:r>
      <w:r>
        <w:rPr>
          <w:sz w:val="24"/>
          <w:szCs w:val="24"/>
        </w:rPr>
        <w:t>的重要输入；</w:t>
      </w:r>
    </w:p>
    <w:p w:rsidR="00BD4581" w:rsidRDefault="00BD4581">
      <w:pPr>
        <w:spacing w:line="360" w:lineRule="auto"/>
        <w:ind w:firstLineChars="200" w:firstLine="480"/>
        <w:rPr>
          <w:sz w:val="24"/>
          <w:szCs w:val="24"/>
        </w:rPr>
      </w:pPr>
      <w:r>
        <w:rPr>
          <w:sz w:val="24"/>
          <w:szCs w:val="24"/>
        </w:rPr>
        <w:t>7</w:t>
      </w:r>
      <w:r>
        <w:rPr>
          <w:sz w:val="24"/>
          <w:szCs w:val="24"/>
        </w:rPr>
        <w:t>）结合识别的第二阶段重要</w:t>
      </w:r>
      <w:r w:rsidR="006E6A8D">
        <w:rPr>
          <w:sz w:val="24"/>
          <w:szCs w:val="24"/>
        </w:rPr>
        <w:t>评估审核</w:t>
      </w:r>
      <w:r>
        <w:rPr>
          <w:sz w:val="24"/>
          <w:szCs w:val="24"/>
        </w:rPr>
        <w:t>点，审核第二阶段</w:t>
      </w:r>
      <w:r w:rsidR="006E6A8D">
        <w:rPr>
          <w:sz w:val="24"/>
          <w:szCs w:val="24"/>
        </w:rPr>
        <w:t>评估审核</w:t>
      </w:r>
      <w:r>
        <w:rPr>
          <w:sz w:val="24"/>
          <w:szCs w:val="24"/>
        </w:rPr>
        <w:t>所需资源的配置情况，与申请企业相关人员进行讨论，确定第二阶段</w:t>
      </w:r>
      <w:r w:rsidR="006E6A8D">
        <w:rPr>
          <w:sz w:val="24"/>
          <w:szCs w:val="24"/>
        </w:rPr>
        <w:t>评估审核</w:t>
      </w:r>
      <w:r>
        <w:rPr>
          <w:sz w:val="24"/>
          <w:szCs w:val="24"/>
        </w:rPr>
        <w:t>实施的可行性，并商定第二阶段</w:t>
      </w:r>
      <w:r w:rsidR="006E6A8D">
        <w:rPr>
          <w:sz w:val="24"/>
          <w:szCs w:val="24"/>
        </w:rPr>
        <w:t>评估审核</w:t>
      </w:r>
      <w:r>
        <w:rPr>
          <w:sz w:val="24"/>
          <w:szCs w:val="24"/>
        </w:rPr>
        <w:t>的详细安排。</w:t>
      </w:r>
    </w:p>
    <w:p w:rsidR="00BD4581" w:rsidRDefault="00BD4581">
      <w:pPr>
        <w:spacing w:line="360" w:lineRule="auto"/>
        <w:ind w:firstLineChars="200" w:firstLine="480"/>
        <w:rPr>
          <w:sz w:val="24"/>
          <w:szCs w:val="24"/>
        </w:rPr>
      </w:pPr>
      <w:r>
        <w:rPr>
          <w:sz w:val="24"/>
          <w:szCs w:val="24"/>
        </w:rPr>
        <w:lastRenderedPageBreak/>
        <w:t xml:space="preserve">6.1.3.1.3  </w:t>
      </w:r>
      <w:r>
        <w:rPr>
          <w:sz w:val="24"/>
          <w:szCs w:val="24"/>
        </w:rPr>
        <w:t>第一阶段的</w:t>
      </w:r>
      <w:r w:rsidR="006E6A8D">
        <w:rPr>
          <w:sz w:val="24"/>
          <w:szCs w:val="24"/>
        </w:rPr>
        <w:t>评估审核</w:t>
      </w:r>
      <w:r>
        <w:rPr>
          <w:sz w:val="24"/>
          <w:szCs w:val="24"/>
        </w:rPr>
        <w:t>活动，原则上应在申请企业现场进行。</w:t>
      </w:r>
    </w:p>
    <w:p w:rsidR="00BD4581" w:rsidRDefault="00BD4581">
      <w:pPr>
        <w:spacing w:line="360" w:lineRule="auto"/>
        <w:ind w:firstLineChars="200" w:firstLine="480"/>
        <w:rPr>
          <w:sz w:val="24"/>
          <w:szCs w:val="24"/>
        </w:rPr>
      </w:pPr>
      <w:r>
        <w:rPr>
          <w:sz w:val="24"/>
          <w:szCs w:val="24"/>
        </w:rPr>
        <w:t xml:space="preserve">6.1.3.1.4  </w:t>
      </w:r>
      <w:r w:rsidR="006E6A8D">
        <w:rPr>
          <w:sz w:val="24"/>
          <w:szCs w:val="24"/>
        </w:rPr>
        <w:t>评定</w:t>
      </w:r>
      <w:r>
        <w:rPr>
          <w:sz w:val="24"/>
          <w:szCs w:val="24"/>
        </w:rPr>
        <w:t>人员应该将第一阶段</w:t>
      </w:r>
      <w:r w:rsidR="006E6A8D">
        <w:rPr>
          <w:sz w:val="24"/>
          <w:szCs w:val="24"/>
        </w:rPr>
        <w:t>评估审核</w:t>
      </w:r>
      <w:r>
        <w:rPr>
          <w:sz w:val="24"/>
          <w:szCs w:val="24"/>
        </w:rPr>
        <w:t>情况形成文件，告知申请企业，</w:t>
      </w:r>
      <w:r>
        <w:rPr>
          <w:rFonts w:hint="eastAsia"/>
          <w:sz w:val="24"/>
          <w:szCs w:val="24"/>
        </w:rPr>
        <w:t>并将文件</w:t>
      </w:r>
      <w:r>
        <w:rPr>
          <w:sz w:val="24"/>
          <w:szCs w:val="24"/>
        </w:rPr>
        <w:t>及相关</w:t>
      </w:r>
      <w:r>
        <w:rPr>
          <w:rFonts w:hint="eastAsia"/>
          <w:sz w:val="24"/>
          <w:szCs w:val="24"/>
        </w:rPr>
        <w:t>材</w:t>
      </w:r>
      <w:r>
        <w:rPr>
          <w:sz w:val="24"/>
          <w:szCs w:val="24"/>
        </w:rPr>
        <w:t>料提交</w:t>
      </w:r>
      <w:r>
        <w:rPr>
          <w:rFonts w:hint="eastAsia"/>
          <w:sz w:val="24"/>
          <w:szCs w:val="24"/>
        </w:rPr>
        <w:t>至</w:t>
      </w:r>
      <w:r w:rsidR="006E6A8D">
        <w:rPr>
          <w:sz w:val="24"/>
          <w:szCs w:val="24"/>
        </w:rPr>
        <w:t>评定</w:t>
      </w:r>
      <w:r>
        <w:rPr>
          <w:sz w:val="24"/>
          <w:szCs w:val="24"/>
        </w:rPr>
        <w:t>管理平台。第一阶段</w:t>
      </w:r>
      <w:r w:rsidR="006E6A8D">
        <w:rPr>
          <w:sz w:val="24"/>
          <w:szCs w:val="24"/>
        </w:rPr>
        <w:t>评估审核</w:t>
      </w:r>
      <w:r>
        <w:rPr>
          <w:sz w:val="24"/>
          <w:szCs w:val="24"/>
        </w:rPr>
        <w:t>和第二阶段</w:t>
      </w:r>
      <w:r w:rsidR="006E6A8D">
        <w:rPr>
          <w:sz w:val="24"/>
          <w:szCs w:val="24"/>
        </w:rPr>
        <w:t>评估审核</w:t>
      </w:r>
      <w:r>
        <w:rPr>
          <w:sz w:val="24"/>
          <w:szCs w:val="24"/>
        </w:rPr>
        <w:t>应安排适宜的间隔时间，使申请企业有充分的时间解决第一阶段</w:t>
      </w:r>
      <w:r w:rsidR="006E6A8D">
        <w:rPr>
          <w:rFonts w:hint="eastAsia"/>
          <w:sz w:val="24"/>
          <w:szCs w:val="24"/>
        </w:rPr>
        <w:t>评估审核</w:t>
      </w:r>
      <w:r>
        <w:rPr>
          <w:sz w:val="24"/>
          <w:szCs w:val="24"/>
        </w:rPr>
        <w:t>中发现的问题。</w:t>
      </w:r>
    </w:p>
    <w:p w:rsidR="00BD4581" w:rsidRDefault="00BD4581">
      <w:pPr>
        <w:spacing w:line="360" w:lineRule="auto"/>
        <w:ind w:firstLineChars="200" w:firstLine="482"/>
        <w:outlineLvl w:val="3"/>
        <w:rPr>
          <w:b/>
          <w:sz w:val="24"/>
          <w:szCs w:val="24"/>
        </w:rPr>
      </w:pPr>
      <w:bookmarkStart w:id="60" w:name="_Toc398301811"/>
      <w:bookmarkStart w:id="61" w:name="_Toc6281"/>
      <w:bookmarkStart w:id="62" w:name="_Toc18124"/>
      <w:r>
        <w:rPr>
          <w:b/>
          <w:sz w:val="24"/>
          <w:szCs w:val="24"/>
        </w:rPr>
        <w:t xml:space="preserve">6.1.3.2  </w:t>
      </w:r>
      <w:r>
        <w:rPr>
          <w:b/>
          <w:sz w:val="24"/>
          <w:szCs w:val="24"/>
        </w:rPr>
        <w:t>开展第二阶段</w:t>
      </w:r>
      <w:bookmarkEnd w:id="60"/>
      <w:bookmarkEnd w:id="61"/>
      <w:bookmarkEnd w:id="62"/>
      <w:r w:rsidR="006E6A8D">
        <w:rPr>
          <w:b/>
          <w:sz w:val="24"/>
          <w:szCs w:val="24"/>
        </w:rPr>
        <w:t>评估审核</w:t>
      </w:r>
    </w:p>
    <w:p w:rsidR="00BD4581" w:rsidRDefault="00BD4581">
      <w:pPr>
        <w:spacing w:line="360" w:lineRule="auto"/>
        <w:ind w:firstLineChars="200" w:firstLine="480"/>
        <w:rPr>
          <w:sz w:val="24"/>
          <w:szCs w:val="24"/>
        </w:rPr>
      </w:pPr>
      <w:r>
        <w:rPr>
          <w:sz w:val="24"/>
          <w:szCs w:val="24"/>
        </w:rPr>
        <w:t xml:space="preserve">6.1.3.2.1  </w:t>
      </w:r>
      <w:r>
        <w:rPr>
          <w:sz w:val="24"/>
          <w:szCs w:val="24"/>
        </w:rPr>
        <w:t>第二阶段</w:t>
      </w:r>
      <w:r w:rsidR="006E6A8D">
        <w:rPr>
          <w:sz w:val="24"/>
          <w:szCs w:val="24"/>
        </w:rPr>
        <w:t>评估审核</w:t>
      </w:r>
      <w:r>
        <w:rPr>
          <w:sz w:val="24"/>
          <w:szCs w:val="24"/>
        </w:rPr>
        <w:t>的主要目的是围绕申请企业所打造的信息化环境下</w:t>
      </w:r>
      <w:r>
        <w:rPr>
          <w:rFonts w:hint="eastAsia"/>
          <w:sz w:val="24"/>
          <w:szCs w:val="24"/>
        </w:rPr>
        <w:t>的</w:t>
      </w:r>
      <w:r>
        <w:rPr>
          <w:sz w:val="24"/>
          <w:szCs w:val="24"/>
        </w:rPr>
        <w:t>新型能力，判断申请企业两化融合管理体系运行的</w:t>
      </w:r>
      <w:r>
        <w:rPr>
          <w:rFonts w:hint="eastAsia"/>
          <w:sz w:val="24"/>
          <w:szCs w:val="24"/>
        </w:rPr>
        <w:t>符合性</w:t>
      </w:r>
      <w:r>
        <w:rPr>
          <w:sz w:val="24"/>
          <w:szCs w:val="24"/>
        </w:rPr>
        <w:t>和有效性。</w:t>
      </w:r>
    </w:p>
    <w:p w:rsidR="00BD4581" w:rsidRDefault="00BD4581">
      <w:pPr>
        <w:spacing w:line="360" w:lineRule="auto"/>
        <w:ind w:firstLineChars="200" w:firstLine="480"/>
        <w:rPr>
          <w:sz w:val="24"/>
          <w:szCs w:val="24"/>
        </w:rPr>
      </w:pPr>
      <w:r>
        <w:rPr>
          <w:sz w:val="24"/>
          <w:szCs w:val="24"/>
        </w:rPr>
        <w:t xml:space="preserve">6.1.3.2.2  </w:t>
      </w:r>
      <w:r>
        <w:rPr>
          <w:sz w:val="24"/>
          <w:szCs w:val="24"/>
        </w:rPr>
        <w:t>第二阶段</w:t>
      </w:r>
      <w:r w:rsidR="006E6A8D">
        <w:rPr>
          <w:sz w:val="24"/>
          <w:szCs w:val="24"/>
        </w:rPr>
        <w:t>评估审核</w:t>
      </w:r>
      <w:r>
        <w:rPr>
          <w:sz w:val="24"/>
          <w:szCs w:val="24"/>
        </w:rPr>
        <w:t>至少应覆盖以下内容：</w:t>
      </w:r>
    </w:p>
    <w:p w:rsidR="00BD4581" w:rsidRDefault="00BD4581">
      <w:pPr>
        <w:spacing w:line="360" w:lineRule="auto"/>
        <w:ind w:firstLineChars="200" w:firstLine="480"/>
        <w:rPr>
          <w:sz w:val="24"/>
          <w:szCs w:val="24"/>
        </w:rPr>
      </w:pPr>
      <w:r>
        <w:rPr>
          <w:sz w:val="24"/>
          <w:szCs w:val="24"/>
        </w:rPr>
        <w:t>1</w:t>
      </w:r>
      <w:r>
        <w:rPr>
          <w:sz w:val="24"/>
          <w:szCs w:val="24"/>
        </w:rPr>
        <w:t>）围绕所打造的信息化环境下的新型能力，申请企业实际运行情况与两化融合管理体系标准或其他规范性文件的所有要求的符合情况及证据；</w:t>
      </w:r>
    </w:p>
    <w:p w:rsidR="00BD4581" w:rsidRDefault="00BD4581">
      <w:pPr>
        <w:spacing w:line="360" w:lineRule="auto"/>
        <w:ind w:firstLineChars="200" w:firstLine="480"/>
        <w:rPr>
          <w:sz w:val="24"/>
          <w:szCs w:val="24"/>
        </w:rPr>
      </w:pPr>
      <w:r>
        <w:rPr>
          <w:sz w:val="24"/>
          <w:szCs w:val="24"/>
        </w:rPr>
        <w:t>2</w:t>
      </w:r>
      <w:r>
        <w:rPr>
          <w:sz w:val="24"/>
          <w:szCs w:val="24"/>
        </w:rPr>
        <w:t>）依据两化融合管理体系的关键绩效目标和指标，对绩效进行的监视、测量、报告和评审，以及所获取的信息化环境下</w:t>
      </w:r>
      <w:r>
        <w:rPr>
          <w:rFonts w:hint="eastAsia"/>
          <w:sz w:val="24"/>
          <w:szCs w:val="24"/>
        </w:rPr>
        <w:t>的</w:t>
      </w:r>
      <w:r>
        <w:rPr>
          <w:sz w:val="24"/>
          <w:szCs w:val="24"/>
        </w:rPr>
        <w:t>新型能力的情况；</w:t>
      </w:r>
    </w:p>
    <w:p w:rsidR="00BD4581" w:rsidRDefault="00BD4581">
      <w:pPr>
        <w:spacing w:line="360" w:lineRule="auto"/>
        <w:ind w:firstLineChars="200" w:firstLine="480"/>
        <w:rPr>
          <w:sz w:val="24"/>
          <w:szCs w:val="24"/>
        </w:rPr>
      </w:pPr>
      <w:r>
        <w:rPr>
          <w:sz w:val="24"/>
          <w:szCs w:val="24"/>
        </w:rPr>
        <w:t>3</w:t>
      </w:r>
      <w:r>
        <w:rPr>
          <w:sz w:val="24"/>
          <w:szCs w:val="24"/>
        </w:rPr>
        <w:t>）申请企业两化融合管理过程的执行控制情况；</w:t>
      </w:r>
    </w:p>
    <w:p w:rsidR="00BD4581" w:rsidRDefault="00BD4581">
      <w:pPr>
        <w:spacing w:line="360" w:lineRule="auto"/>
        <w:ind w:firstLineChars="200" w:firstLine="480"/>
        <w:rPr>
          <w:sz w:val="24"/>
          <w:szCs w:val="24"/>
        </w:rPr>
      </w:pPr>
      <w:r>
        <w:rPr>
          <w:sz w:val="24"/>
          <w:szCs w:val="24"/>
        </w:rPr>
        <w:t>4</w:t>
      </w:r>
      <w:r>
        <w:rPr>
          <w:sz w:val="24"/>
          <w:szCs w:val="24"/>
        </w:rPr>
        <w:t>）申请企业两化融合管理体系的</w:t>
      </w:r>
      <w:r w:rsidRPr="00A46ED4">
        <w:rPr>
          <w:sz w:val="24"/>
          <w:szCs w:val="24"/>
        </w:rPr>
        <w:t>内部审核</w:t>
      </w:r>
      <w:r>
        <w:rPr>
          <w:sz w:val="24"/>
          <w:szCs w:val="24"/>
        </w:rPr>
        <w:t>和管理评审情况；</w:t>
      </w:r>
    </w:p>
    <w:p w:rsidR="00BD4581" w:rsidRDefault="00BD4581">
      <w:pPr>
        <w:spacing w:line="360" w:lineRule="auto"/>
        <w:ind w:firstLineChars="200" w:firstLine="480"/>
        <w:rPr>
          <w:rFonts w:hint="eastAsia"/>
          <w:sz w:val="24"/>
          <w:szCs w:val="24"/>
        </w:rPr>
      </w:pPr>
      <w:r>
        <w:rPr>
          <w:sz w:val="24"/>
          <w:szCs w:val="24"/>
        </w:rPr>
        <w:t>5</w:t>
      </w:r>
      <w:r>
        <w:rPr>
          <w:sz w:val="24"/>
          <w:szCs w:val="24"/>
        </w:rPr>
        <w:t>）规范性要求、方针、绩效目标和指标、适用的法律要求、职责、人员能力、运作、程序、绩效数据和</w:t>
      </w:r>
      <w:r w:rsidRPr="00A46ED4">
        <w:rPr>
          <w:sz w:val="24"/>
          <w:szCs w:val="24"/>
        </w:rPr>
        <w:t>内部审核</w:t>
      </w:r>
      <w:r>
        <w:rPr>
          <w:sz w:val="24"/>
          <w:szCs w:val="24"/>
        </w:rPr>
        <w:t>发现及结论之间的联系</w:t>
      </w:r>
      <w:r>
        <w:rPr>
          <w:rFonts w:hint="eastAsia"/>
          <w:sz w:val="24"/>
          <w:szCs w:val="24"/>
        </w:rPr>
        <w:t>。</w:t>
      </w:r>
    </w:p>
    <w:p w:rsidR="00BD4581" w:rsidRDefault="00BD4581">
      <w:pPr>
        <w:spacing w:line="360" w:lineRule="auto"/>
        <w:ind w:firstLineChars="200" w:firstLine="480"/>
        <w:rPr>
          <w:sz w:val="24"/>
          <w:szCs w:val="24"/>
        </w:rPr>
      </w:pPr>
      <w:r>
        <w:rPr>
          <w:sz w:val="24"/>
          <w:szCs w:val="24"/>
        </w:rPr>
        <w:t xml:space="preserve">6.1.3.2.3  </w:t>
      </w:r>
      <w:r>
        <w:rPr>
          <w:sz w:val="24"/>
          <w:szCs w:val="24"/>
        </w:rPr>
        <w:t>第二阶段</w:t>
      </w:r>
      <w:r w:rsidR="006E6A8D">
        <w:rPr>
          <w:sz w:val="24"/>
          <w:szCs w:val="24"/>
        </w:rPr>
        <w:t>评估审核</w:t>
      </w:r>
      <w:r>
        <w:rPr>
          <w:sz w:val="24"/>
          <w:szCs w:val="24"/>
        </w:rPr>
        <w:t>应在申请企业现场进行。</w:t>
      </w:r>
    </w:p>
    <w:p w:rsidR="00BD4581" w:rsidRDefault="00BD4581">
      <w:pPr>
        <w:spacing w:line="360" w:lineRule="auto"/>
        <w:ind w:firstLineChars="200" w:firstLine="482"/>
        <w:outlineLvl w:val="3"/>
        <w:rPr>
          <w:b/>
          <w:sz w:val="24"/>
          <w:szCs w:val="24"/>
        </w:rPr>
      </w:pPr>
      <w:bookmarkStart w:id="63" w:name="_Toc11932"/>
      <w:bookmarkStart w:id="64" w:name="_Toc2579"/>
      <w:r>
        <w:rPr>
          <w:b/>
          <w:sz w:val="24"/>
          <w:szCs w:val="24"/>
        </w:rPr>
        <w:t xml:space="preserve">6.1.3.3  </w:t>
      </w:r>
      <w:r>
        <w:rPr>
          <w:b/>
          <w:sz w:val="24"/>
          <w:szCs w:val="24"/>
        </w:rPr>
        <w:t>发生以下情况时，</w:t>
      </w:r>
      <w:r w:rsidR="006E6A8D">
        <w:rPr>
          <w:b/>
          <w:sz w:val="24"/>
          <w:szCs w:val="24"/>
        </w:rPr>
        <w:t>评估审核</w:t>
      </w:r>
      <w:r>
        <w:rPr>
          <w:b/>
          <w:sz w:val="24"/>
          <w:szCs w:val="24"/>
        </w:rPr>
        <w:t>组应</w:t>
      </w:r>
      <w:r>
        <w:rPr>
          <w:rFonts w:hint="eastAsia"/>
          <w:b/>
          <w:sz w:val="24"/>
          <w:szCs w:val="24"/>
        </w:rPr>
        <w:t>中</w:t>
      </w:r>
      <w:r>
        <w:rPr>
          <w:b/>
          <w:sz w:val="24"/>
          <w:szCs w:val="24"/>
        </w:rPr>
        <w:t>止</w:t>
      </w:r>
      <w:r w:rsidR="006E6A8D">
        <w:rPr>
          <w:b/>
          <w:sz w:val="24"/>
          <w:szCs w:val="24"/>
        </w:rPr>
        <w:t>评估审核</w:t>
      </w:r>
      <w:r>
        <w:rPr>
          <w:b/>
          <w:sz w:val="24"/>
          <w:szCs w:val="24"/>
        </w:rPr>
        <w:t>，并向</w:t>
      </w:r>
      <w:r w:rsidR="006E6A8D">
        <w:rPr>
          <w:b/>
          <w:sz w:val="24"/>
          <w:szCs w:val="24"/>
        </w:rPr>
        <w:t>评定</w:t>
      </w:r>
      <w:r>
        <w:rPr>
          <w:b/>
          <w:sz w:val="24"/>
          <w:szCs w:val="24"/>
        </w:rPr>
        <w:t>机构报告：</w:t>
      </w:r>
      <w:bookmarkEnd w:id="63"/>
      <w:bookmarkEnd w:id="64"/>
    </w:p>
    <w:p w:rsidR="00BD4581" w:rsidRDefault="00BD4581">
      <w:pPr>
        <w:numPr>
          <w:ilvl w:val="0"/>
          <w:numId w:val="1"/>
        </w:numPr>
        <w:spacing w:line="360" w:lineRule="auto"/>
        <w:ind w:firstLineChars="200" w:firstLine="480"/>
        <w:rPr>
          <w:sz w:val="24"/>
          <w:szCs w:val="24"/>
        </w:rPr>
      </w:pPr>
      <w:r>
        <w:rPr>
          <w:sz w:val="24"/>
          <w:szCs w:val="24"/>
        </w:rPr>
        <w:t>申请企业对</w:t>
      </w:r>
      <w:r w:rsidR="006E6A8D">
        <w:rPr>
          <w:sz w:val="24"/>
          <w:szCs w:val="24"/>
        </w:rPr>
        <w:t>评估审核</w:t>
      </w:r>
      <w:r>
        <w:rPr>
          <w:sz w:val="24"/>
          <w:szCs w:val="24"/>
        </w:rPr>
        <w:t>活动不予配合，</w:t>
      </w:r>
      <w:r w:rsidR="006E6A8D">
        <w:rPr>
          <w:sz w:val="24"/>
          <w:szCs w:val="24"/>
        </w:rPr>
        <w:t>评估审核</w:t>
      </w:r>
      <w:r>
        <w:rPr>
          <w:sz w:val="24"/>
          <w:szCs w:val="24"/>
        </w:rPr>
        <w:t>活动无法进行；</w:t>
      </w:r>
    </w:p>
    <w:p w:rsidR="00BD4581" w:rsidRDefault="00BD4581">
      <w:pPr>
        <w:numPr>
          <w:ilvl w:val="0"/>
          <w:numId w:val="1"/>
        </w:numPr>
        <w:spacing w:line="360" w:lineRule="auto"/>
        <w:ind w:firstLineChars="200" w:firstLine="480"/>
        <w:rPr>
          <w:sz w:val="24"/>
          <w:szCs w:val="24"/>
        </w:rPr>
      </w:pPr>
      <w:r>
        <w:rPr>
          <w:sz w:val="24"/>
          <w:szCs w:val="24"/>
        </w:rPr>
        <w:t>申请企业的两化融合管理体系有重大缺陷，不符合《信息化和工业化融合管理体系</w:t>
      </w:r>
      <w:r>
        <w:rPr>
          <w:sz w:val="24"/>
          <w:szCs w:val="24"/>
        </w:rPr>
        <w:t xml:space="preserve"> </w:t>
      </w:r>
      <w:r>
        <w:rPr>
          <w:sz w:val="24"/>
          <w:szCs w:val="24"/>
        </w:rPr>
        <w:t>要求》标准的要求；</w:t>
      </w:r>
    </w:p>
    <w:p w:rsidR="00BD4581" w:rsidRDefault="00BD4581">
      <w:pPr>
        <w:numPr>
          <w:ilvl w:val="0"/>
          <w:numId w:val="1"/>
        </w:numPr>
        <w:spacing w:line="360" w:lineRule="auto"/>
        <w:ind w:firstLineChars="200" w:firstLine="480"/>
        <w:rPr>
          <w:sz w:val="24"/>
          <w:szCs w:val="24"/>
        </w:rPr>
      </w:pPr>
      <w:r>
        <w:rPr>
          <w:sz w:val="24"/>
          <w:szCs w:val="24"/>
        </w:rPr>
        <w:t>两化融合管理体系文件不符合申请企业实际运行情况；</w:t>
      </w:r>
    </w:p>
    <w:p w:rsidR="00BD4581" w:rsidRDefault="00BD4581">
      <w:pPr>
        <w:numPr>
          <w:ilvl w:val="0"/>
          <w:numId w:val="1"/>
        </w:numPr>
        <w:spacing w:line="360" w:lineRule="auto"/>
        <w:ind w:firstLineChars="200" w:firstLine="480"/>
        <w:rPr>
          <w:sz w:val="24"/>
          <w:szCs w:val="24"/>
        </w:rPr>
      </w:pPr>
      <w:r>
        <w:rPr>
          <w:sz w:val="24"/>
          <w:szCs w:val="24"/>
        </w:rPr>
        <w:t>发现申请企业存在严重违法违规的行为；</w:t>
      </w:r>
    </w:p>
    <w:p w:rsidR="00BD4581" w:rsidRDefault="00BD4581">
      <w:pPr>
        <w:numPr>
          <w:ilvl w:val="0"/>
          <w:numId w:val="1"/>
        </w:numPr>
        <w:spacing w:line="360" w:lineRule="auto"/>
        <w:ind w:firstLineChars="200" w:firstLine="480"/>
        <w:rPr>
          <w:sz w:val="24"/>
          <w:szCs w:val="24"/>
        </w:rPr>
      </w:pPr>
      <w:r>
        <w:rPr>
          <w:sz w:val="24"/>
          <w:szCs w:val="24"/>
        </w:rPr>
        <w:t>其他导致</w:t>
      </w:r>
      <w:r w:rsidR="006E6A8D">
        <w:rPr>
          <w:sz w:val="24"/>
          <w:szCs w:val="24"/>
        </w:rPr>
        <w:t>评估审核</w:t>
      </w:r>
      <w:r>
        <w:rPr>
          <w:sz w:val="24"/>
          <w:szCs w:val="24"/>
        </w:rPr>
        <w:t>程序无法完成的情况。</w:t>
      </w:r>
    </w:p>
    <w:p w:rsidR="00BD4581" w:rsidRDefault="00BD4581">
      <w:pPr>
        <w:spacing w:line="360" w:lineRule="auto"/>
        <w:ind w:firstLineChars="200" w:firstLine="482"/>
        <w:outlineLvl w:val="2"/>
        <w:rPr>
          <w:b/>
          <w:sz w:val="24"/>
          <w:szCs w:val="24"/>
        </w:rPr>
      </w:pPr>
      <w:bookmarkStart w:id="65" w:name="_Toc398301812"/>
      <w:bookmarkStart w:id="66" w:name="_Toc15953"/>
      <w:bookmarkStart w:id="67" w:name="_Toc7624"/>
      <w:bookmarkStart w:id="68" w:name="_Toc401529115"/>
      <w:bookmarkStart w:id="69" w:name="_Toc401945603"/>
      <w:r>
        <w:rPr>
          <w:b/>
          <w:sz w:val="24"/>
          <w:szCs w:val="24"/>
        </w:rPr>
        <w:t xml:space="preserve">6.1.4  </w:t>
      </w:r>
      <w:r>
        <w:rPr>
          <w:b/>
          <w:sz w:val="24"/>
          <w:szCs w:val="24"/>
        </w:rPr>
        <w:t>形成</w:t>
      </w:r>
      <w:r w:rsidR="006E6A8D">
        <w:rPr>
          <w:b/>
          <w:sz w:val="24"/>
          <w:szCs w:val="24"/>
        </w:rPr>
        <w:t>评估审核</w:t>
      </w:r>
      <w:r>
        <w:rPr>
          <w:b/>
          <w:sz w:val="24"/>
          <w:szCs w:val="24"/>
        </w:rPr>
        <w:t>报告</w:t>
      </w:r>
      <w:bookmarkEnd w:id="65"/>
      <w:bookmarkEnd w:id="66"/>
      <w:bookmarkEnd w:id="67"/>
      <w:bookmarkEnd w:id="68"/>
      <w:bookmarkEnd w:id="69"/>
    </w:p>
    <w:p w:rsidR="00BD4581" w:rsidRDefault="00BD4581">
      <w:pPr>
        <w:spacing w:line="360" w:lineRule="auto"/>
        <w:ind w:firstLineChars="200" w:firstLine="480"/>
        <w:rPr>
          <w:sz w:val="24"/>
          <w:szCs w:val="24"/>
        </w:rPr>
      </w:pPr>
      <w:r>
        <w:rPr>
          <w:sz w:val="24"/>
          <w:szCs w:val="24"/>
        </w:rPr>
        <w:t xml:space="preserve">6.1.4.1  </w:t>
      </w:r>
      <w:r>
        <w:rPr>
          <w:sz w:val="24"/>
          <w:szCs w:val="24"/>
        </w:rPr>
        <w:t>第二阶段</w:t>
      </w:r>
      <w:r w:rsidR="006E6A8D">
        <w:rPr>
          <w:sz w:val="24"/>
          <w:szCs w:val="24"/>
        </w:rPr>
        <w:t>评估审核</w:t>
      </w:r>
      <w:r>
        <w:rPr>
          <w:sz w:val="24"/>
          <w:szCs w:val="24"/>
        </w:rPr>
        <w:t>结束后，</w:t>
      </w:r>
      <w:r w:rsidR="006E6A8D">
        <w:rPr>
          <w:sz w:val="24"/>
          <w:szCs w:val="24"/>
        </w:rPr>
        <w:t>评估审核</w:t>
      </w:r>
      <w:r>
        <w:rPr>
          <w:sz w:val="24"/>
          <w:szCs w:val="24"/>
        </w:rPr>
        <w:t>组应对第一阶段和第二阶段的</w:t>
      </w:r>
      <w:r w:rsidR="006E6A8D">
        <w:rPr>
          <w:sz w:val="24"/>
          <w:szCs w:val="24"/>
        </w:rPr>
        <w:t>评估审核</w:t>
      </w:r>
      <w:r>
        <w:rPr>
          <w:sz w:val="24"/>
          <w:szCs w:val="24"/>
        </w:rPr>
        <w:t>活动形成书面的</w:t>
      </w:r>
      <w:r w:rsidR="006E6A8D">
        <w:rPr>
          <w:sz w:val="24"/>
          <w:szCs w:val="24"/>
        </w:rPr>
        <w:t>评估审核</w:t>
      </w:r>
      <w:r>
        <w:rPr>
          <w:sz w:val="24"/>
          <w:szCs w:val="24"/>
        </w:rPr>
        <w:t>报告。</w:t>
      </w:r>
      <w:r w:rsidR="006E6A8D">
        <w:rPr>
          <w:sz w:val="24"/>
          <w:szCs w:val="24"/>
        </w:rPr>
        <w:t>评估审核</w:t>
      </w:r>
      <w:r>
        <w:rPr>
          <w:sz w:val="24"/>
          <w:szCs w:val="24"/>
        </w:rPr>
        <w:t>报告由</w:t>
      </w:r>
      <w:r w:rsidR="006E6A8D">
        <w:rPr>
          <w:sz w:val="24"/>
          <w:szCs w:val="24"/>
        </w:rPr>
        <w:t>评估审核</w:t>
      </w:r>
      <w:r w:rsidR="009C407C">
        <w:rPr>
          <w:rFonts w:hint="eastAsia"/>
          <w:sz w:val="24"/>
          <w:szCs w:val="24"/>
        </w:rPr>
        <w:t>组</w:t>
      </w:r>
      <w:r>
        <w:rPr>
          <w:sz w:val="24"/>
          <w:szCs w:val="24"/>
        </w:rPr>
        <w:t>组长组织编写并签字确认。</w:t>
      </w:r>
      <w:r w:rsidR="006E6A8D">
        <w:rPr>
          <w:sz w:val="24"/>
          <w:szCs w:val="24"/>
        </w:rPr>
        <w:t>评估审核</w:t>
      </w:r>
      <w:r>
        <w:rPr>
          <w:sz w:val="24"/>
          <w:szCs w:val="24"/>
        </w:rPr>
        <w:t>报告应准确、简明和清晰地描述</w:t>
      </w:r>
      <w:r w:rsidR="006E6A8D">
        <w:rPr>
          <w:sz w:val="24"/>
          <w:szCs w:val="24"/>
        </w:rPr>
        <w:t>评估审核</w:t>
      </w:r>
      <w:r>
        <w:rPr>
          <w:sz w:val="24"/>
          <w:szCs w:val="24"/>
        </w:rPr>
        <w:t>活动的主要内</w:t>
      </w:r>
      <w:r>
        <w:rPr>
          <w:sz w:val="24"/>
          <w:szCs w:val="24"/>
        </w:rPr>
        <w:lastRenderedPageBreak/>
        <w:t>容，至少包括：</w:t>
      </w:r>
    </w:p>
    <w:p w:rsidR="00BD4581" w:rsidRDefault="00BD4581">
      <w:pPr>
        <w:spacing w:line="360" w:lineRule="auto"/>
        <w:ind w:firstLineChars="200" w:firstLine="480"/>
        <w:rPr>
          <w:sz w:val="24"/>
          <w:szCs w:val="24"/>
        </w:rPr>
      </w:pPr>
      <w:r>
        <w:rPr>
          <w:sz w:val="24"/>
          <w:szCs w:val="24"/>
        </w:rPr>
        <w:t>1</w:t>
      </w:r>
      <w:r>
        <w:rPr>
          <w:sz w:val="24"/>
          <w:szCs w:val="24"/>
        </w:rPr>
        <w:t>）</w:t>
      </w:r>
      <w:r w:rsidR="006E6A8D">
        <w:rPr>
          <w:sz w:val="24"/>
          <w:szCs w:val="24"/>
        </w:rPr>
        <w:t>评定</w:t>
      </w:r>
      <w:r>
        <w:rPr>
          <w:sz w:val="24"/>
          <w:szCs w:val="24"/>
        </w:rPr>
        <w:t>机构；</w:t>
      </w:r>
    </w:p>
    <w:p w:rsidR="00BD4581" w:rsidRDefault="00BD4581">
      <w:pPr>
        <w:spacing w:line="360" w:lineRule="auto"/>
        <w:ind w:firstLineChars="200" w:firstLine="480"/>
        <w:rPr>
          <w:sz w:val="24"/>
          <w:szCs w:val="24"/>
        </w:rPr>
      </w:pPr>
      <w:r>
        <w:rPr>
          <w:sz w:val="24"/>
          <w:szCs w:val="24"/>
        </w:rPr>
        <w:t>2</w:t>
      </w:r>
      <w:r>
        <w:rPr>
          <w:sz w:val="24"/>
          <w:szCs w:val="24"/>
        </w:rPr>
        <w:t>）申请企业的名称和地址及其管理者代表；</w:t>
      </w:r>
    </w:p>
    <w:p w:rsidR="00BD4581" w:rsidRDefault="00BD4581">
      <w:pPr>
        <w:spacing w:line="360" w:lineRule="auto"/>
        <w:ind w:firstLineChars="200" w:firstLine="480"/>
        <w:rPr>
          <w:sz w:val="24"/>
          <w:szCs w:val="24"/>
        </w:rPr>
      </w:pPr>
      <w:r>
        <w:rPr>
          <w:sz w:val="24"/>
          <w:szCs w:val="24"/>
        </w:rPr>
        <w:t>3</w:t>
      </w:r>
      <w:r>
        <w:rPr>
          <w:sz w:val="24"/>
          <w:szCs w:val="24"/>
        </w:rPr>
        <w:t>）</w:t>
      </w:r>
      <w:r w:rsidR="006E6A8D">
        <w:rPr>
          <w:sz w:val="24"/>
          <w:szCs w:val="24"/>
        </w:rPr>
        <w:t>评估审核</w:t>
      </w:r>
      <w:r>
        <w:rPr>
          <w:sz w:val="24"/>
          <w:szCs w:val="24"/>
        </w:rPr>
        <w:t>类型（例如初次、监督或再</w:t>
      </w:r>
      <w:r w:rsidR="006E6A8D">
        <w:rPr>
          <w:sz w:val="24"/>
          <w:szCs w:val="24"/>
        </w:rPr>
        <w:t>评定</w:t>
      </w:r>
      <w:r>
        <w:rPr>
          <w:sz w:val="24"/>
          <w:szCs w:val="24"/>
        </w:rPr>
        <w:t>）；</w:t>
      </w:r>
    </w:p>
    <w:p w:rsidR="00BD4581" w:rsidRDefault="00BD4581">
      <w:pPr>
        <w:spacing w:line="360" w:lineRule="auto"/>
        <w:ind w:firstLineChars="200" w:firstLine="480"/>
        <w:rPr>
          <w:sz w:val="24"/>
          <w:szCs w:val="24"/>
        </w:rPr>
      </w:pPr>
      <w:r>
        <w:rPr>
          <w:sz w:val="24"/>
          <w:szCs w:val="24"/>
        </w:rPr>
        <w:t>4</w:t>
      </w:r>
      <w:r>
        <w:rPr>
          <w:sz w:val="24"/>
          <w:szCs w:val="24"/>
        </w:rPr>
        <w:t>）</w:t>
      </w:r>
      <w:r w:rsidR="006E6A8D">
        <w:rPr>
          <w:sz w:val="24"/>
          <w:szCs w:val="24"/>
        </w:rPr>
        <w:t>评估审核</w:t>
      </w:r>
      <w:r>
        <w:rPr>
          <w:sz w:val="24"/>
          <w:szCs w:val="24"/>
        </w:rPr>
        <w:t>准则；</w:t>
      </w:r>
    </w:p>
    <w:p w:rsidR="00BD4581" w:rsidRDefault="00BD4581">
      <w:pPr>
        <w:spacing w:line="360" w:lineRule="auto"/>
        <w:ind w:firstLineChars="200" w:firstLine="480"/>
        <w:rPr>
          <w:sz w:val="24"/>
          <w:szCs w:val="24"/>
        </w:rPr>
      </w:pPr>
      <w:r>
        <w:rPr>
          <w:sz w:val="24"/>
          <w:szCs w:val="24"/>
        </w:rPr>
        <w:t>5</w:t>
      </w:r>
      <w:r>
        <w:rPr>
          <w:sz w:val="24"/>
          <w:szCs w:val="24"/>
        </w:rPr>
        <w:t>）</w:t>
      </w:r>
      <w:r w:rsidR="006E6A8D">
        <w:rPr>
          <w:sz w:val="24"/>
          <w:szCs w:val="24"/>
        </w:rPr>
        <w:t>评估审核</w:t>
      </w:r>
      <w:r>
        <w:rPr>
          <w:sz w:val="24"/>
          <w:szCs w:val="24"/>
        </w:rPr>
        <w:t>目的；</w:t>
      </w:r>
    </w:p>
    <w:p w:rsidR="00BD4581" w:rsidRDefault="00BD4581">
      <w:pPr>
        <w:spacing w:line="360" w:lineRule="auto"/>
        <w:ind w:firstLineChars="200" w:firstLine="480"/>
        <w:rPr>
          <w:sz w:val="24"/>
          <w:szCs w:val="24"/>
        </w:rPr>
      </w:pPr>
      <w:r>
        <w:rPr>
          <w:sz w:val="24"/>
          <w:szCs w:val="24"/>
        </w:rPr>
        <w:t>6</w:t>
      </w:r>
      <w:r>
        <w:rPr>
          <w:sz w:val="24"/>
          <w:szCs w:val="24"/>
        </w:rPr>
        <w:t>）</w:t>
      </w:r>
      <w:r w:rsidR="006E6A8D">
        <w:rPr>
          <w:sz w:val="24"/>
          <w:szCs w:val="24"/>
        </w:rPr>
        <w:t>评估审核</w:t>
      </w:r>
      <w:r>
        <w:rPr>
          <w:sz w:val="24"/>
          <w:szCs w:val="24"/>
        </w:rPr>
        <w:t>范围；</w:t>
      </w:r>
    </w:p>
    <w:p w:rsidR="00BD4581" w:rsidRDefault="00BD4581">
      <w:pPr>
        <w:spacing w:line="360" w:lineRule="auto"/>
        <w:ind w:firstLineChars="200" w:firstLine="480"/>
        <w:rPr>
          <w:sz w:val="24"/>
          <w:szCs w:val="24"/>
        </w:rPr>
      </w:pPr>
      <w:r>
        <w:rPr>
          <w:sz w:val="24"/>
          <w:szCs w:val="24"/>
        </w:rPr>
        <w:t>7</w:t>
      </w:r>
      <w:r>
        <w:rPr>
          <w:sz w:val="24"/>
          <w:szCs w:val="24"/>
        </w:rPr>
        <w:t>）</w:t>
      </w:r>
      <w:r w:rsidR="006E6A8D">
        <w:rPr>
          <w:sz w:val="24"/>
          <w:szCs w:val="24"/>
        </w:rPr>
        <w:t>评估审核</w:t>
      </w:r>
      <w:r w:rsidR="00C940EB">
        <w:rPr>
          <w:rFonts w:hint="eastAsia"/>
          <w:sz w:val="24"/>
          <w:szCs w:val="24"/>
        </w:rPr>
        <w:t>组</w:t>
      </w:r>
      <w:r>
        <w:rPr>
          <w:sz w:val="24"/>
          <w:szCs w:val="24"/>
        </w:rPr>
        <w:t>组长、</w:t>
      </w:r>
      <w:r w:rsidR="006E6A8D">
        <w:rPr>
          <w:sz w:val="24"/>
          <w:szCs w:val="24"/>
        </w:rPr>
        <w:t>评估审核</w:t>
      </w:r>
      <w:r>
        <w:rPr>
          <w:sz w:val="24"/>
          <w:szCs w:val="24"/>
        </w:rPr>
        <w:t>组成员及任何与</w:t>
      </w:r>
      <w:r w:rsidR="006E6A8D">
        <w:rPr>
          <w:sz w:val="24"/>
          <w:szCs w:val="24"/>
        </w:rPr>
        <w:t>评估审核</w:t>
      </w:r>
      <w:r>
        <w:rPr>
          <w:sz w:val="24"/>
          <w:szCs w:val="24"/>
        </w:rPr>
        <w:t>组同行的人员；</w:t>
      </w:r>
    </w:p>
    <w:p w:rsidR="00BD4581" w:rsidRDefault="00BD4581">
      <w:pPr>
        <w:spacing w:line="360" w:lineRule="auto"/>
        <w:ind w:firstLineChars="200" w:firstLine="480"/>
        <w:rPr>
          <w:sz w:val="24"/>
          <w:szCs w:val="24"/>
        </w:rPr>
      </w:pPr>
      <w:r>
        <w:rPr>
          <w:sz w:val="24"/>
          <w:szCs w:val="24"/>
        </w:rPr>
        <w:t>8</w:t>
      </w:r>
      <w:r>
        <w:rPr>
          <w:sz w:val="24"/>
          <w:szCs w:val="24"/>
        </w:rPr>
        <w:t>）</w:t>
      </w:r>
      <w:r w:rsidR="006E6A8D">
        <w:rPr>
          <w:sz w:val="24"/>
          <w:szCs w:val="24"/>
        </w:rPr>
        <w:t>评估审核</w:t>
      </w:r>
      <w:r>
        <w:rPr>
          <w:sz w:val="24"/>
          <w:szCs w:val="24"/>
        </w:rPr>
        <w:t>活动的实施日期和地点；</w:t>
      </w:r>
    </w:p>
    <w:p w:rsidR="00BD4581" w:rsidRDefault="00BD4581">
      <w:pPr>
        <w:spacing w:line="360" w:lineRule="auto"/>
        <w:ind w:firstLineChars="200" w:firstLine="480"/>
        <w:rPr>
          <w:sz w:val="24"/>
          <w:szCs w:val="24"/>
        </w:rPr>
      </w:pPr>
      <w:r>
        <w:rPr>
          <w:sz w:val="24"/>
          <w:szCs w:val="24"/>
        </w:rPr>
        <w:t>9</w:t>
      </w:r>
      <w:r>
        <w:rPr>
          <w:sz w:val="24"/>
          <w:szCs w:val="24"/>
        </w:rPr>
        <w:t>）与</w:t>
      </w:r>
      <w:r w:rsidR="006E6A8D">
        <w:rPr>
          <w:sz w:val="24"/>
          <w:szCs w:val="24"/>
        </w:rPr>
        <w:t>评估审核</w:t>
      </w:r>
      <w:r>
        <w:rPr>
          <w:sz w:val="24"/>
          <w:szCs w:val="24"/>
        </w:rPr>
        <w:t>类型的要求一致的</w:t>
      </w:r>
      <w:r w:rsidR="006E6A8D">
        <w:rPr>
          <w:sz w:val="24"/>
          <w:szCs w:val="24"/>
        </w:rPr>
        <w:t>评估审核</w:t>
      </w:r>
      <w:r>
        <w:rPr>
          <w:sz w:val="24"/>
          <w:szCs w:val="24"/>
        </w:rPr>
        <w:t>证据、</w:t>
      </w:r>
      <w:r w:rsidR="006E6A8D">
        <w:rPr>
          <w:sz w:val="24"/>
          <w:szCs w:val="24"/>
        </w:rPr>
        <w:t>评估审核</w:t>
      </w:r>
      <w:r>
        <w:rPr>
          <w:sz w:val="24"/>
          <w:szCs w:val="24"/>
        </w:rPr>
        <w:t>发现和</w:t>
      </w:r>
      <w:r w:rsidR="006E6A8D">
        <w:rPr>
          <w:sz w:val="24"/>
          <w:szCs w:val="24"/>
        </w:rPr>
        <w:t>评估审核</w:t>
      </w:r>
      <w:r>
        <w:rPr>
          <w:sz w:val="24"/>
          <w:szCs w:val="24"/>
        </w:rPr>
        <w:t>结论；</w:t>
      </w:r>
    </w:p>
    <w:p w:rsidR="00BD4581" w:rsidRDefault="00BD4581">
      <w:pPr>
        <w:spacing w:line="360" w:lineRule="auto"/>
        <w:ind w:firstLineChars="200" w:firstLine="480"/>
        <w:rPr>
          <w:sz w:val="24"/>
          <w:szCs w:val="24"/>
        </w:rPr>
      </w:pPr>
      <w:r>
        <w:rPr>
          <w:sz w:val="24"/>
          <w:szCs w:val="24"/>
        </w:rPr>
        <w:t>10</w:t>
      </w:r>
      <w:r>
        <w:rPr>
          <w:sz w:val="24"/>
          <w:szCs w:val="24"/>
        </w:rPr>
        <w:t>）已识别出的不符合项和任何未解决的问题。</w:t>
      </w:r>
    </w:p>
    <w:p w:rsidR="00BD4581" w:rsidRDefault="00BD4581">
      <w:pPr>
        <w:spacing w:line="360" w:lineRule="auto"/>
        <w:ind w:firstLineChars="200" w:firstLine="480"/>
        <w:rPr>
          <w:rFonts w:hint="eastAsia"/>
          <w:sz w:val="24"/>
          <w:szCs w:val="24"/>
        </w:rPr>
      </w:pPr>
      <w:r>
        <w:rPr>
          <w:sz w:val="24"/>
          <w:szCs w:val="24"/>
        </w:rPr>
        <w:t xml:space="preserve">6.1.4.2  </w:t>
      </w:r>
      <w:r w:rsidR="006E6A8D">
        <w:rPr>
          <w:sz w:val="24"/>
          <w:szCs w:val="24"/>
        </w:rPr>
        <w:t>评估审核</w:t>
      </w:r>
      <w:r>
        <w:rPr>
          <w:sz w:val="24"/>
          <w:szCs w:val="24"/>
        </w:rPr>
        <w:t>报告应附必要的用于证明相关事实的证据或记录</w:t>
      </w:r>
      <w:r>
        <w:rPr>
          <w:rFonts w:hint="eastAsia"/>
          <w:sz w:val="24"/>
          <w:szCs w:val="24"/>
        </w:rPr>
        <w:t>，并</w:t>
      </w:r>
      <w:r>
        <w:rPr>
          <w:sz w:val="24"/>
          <w:szCs w:val="24"/>
        </w:rPr>
        <w:t>提交</w:t>
      </w:r>
      <w:r>
        <w:rPr>
          <w:rFonts w:hint="eastAsia"/>
          <w:sz w:val="24"/>
          <w:szCs w:val="24"/>
        </w:rPr>
        <w:t>至</w:t>
      </w:r>
      <w:r w:rsidR="006E6A8D">
        <w:rPr>
          <w:sz w:val="24"/>
          <w:szCs w:val="24"/>
        </w:rPr>
        <w:t>评定</w:t>
      </w:r>
      <w:r>
        <w:rPr>
          <w:rFonts w:hint="eastAsia"/>
          <w:sz w:val="24"/>
          <w:szCs w:val="24"/>
        </w:rPr>
        <w:t>管理平</w:t>
      </w:r>
      <w:r>
        <w:rPr>
          <w:sz w:val="24"/>
          <w:szCs w:val="24"/>
        </w:rPr>
        <w:t>台</w:t>
      </w:r>
      <w:r>
        <w:rPr>
          <w:rFonts w:hint="eastAsia"/>
          <w:sz w:val="24"/>
          <w:szCs w:val="24"/>
        </w:rPr>
        <w:t>。</w:t>
      </w:r>
    </w:p>
    <w:p w:rsidR="00BD4581" w:rsidRDefault="00BD4581">
      <w:pPr>
        <w:spacing w:line="360" w:lineRule="auto"/>
        <w:ind w:firstLineChars="200" w:firstLine="480"/>
        <w:rPr>
          <w:rFonts w:hint="eastAsia"/>
          <w:sz w:val="24"/>
          <w:szCs w:val="24"/>
        </w:rPr>
      </w:pPr>
      <w:r>
        <w:rPr>
          <w:sz w:val="24"/>
          <w:szCs w:val="24"/>
        </w:rPr>
        <w:t xml:space="preserve">6.1.4.3  </w:t>
      </w:r>
      <w:r w:rsidR="006E6A8D">
        <w:rPr>
          <w:sz w:val="24"/>
          <w:szCs w:val="24"/>
        </w:rPr>
        <w:t>评定</w:t>
      </w:r>
      <w:r>
        <w:rPr>
          <w:sz w:val="24"/>
          <w:szCs w:val="24"/>
        </w:rPr>
        <w:t>机构应将</w:t>
      </w:r>
      <w:r w:rsidR="006E6A8D">
        <w:rPr>
          <w:sz w:val="24"/>
          <w:szCs w:val="24"/>
        </w:rPr>
        <w:t>评估审核</w:t>
      </w:r>
      <w:r>
        <w:rPr>
          <w:sz w:val="24"/>
          <w:szCs w:val="24"/>
        </w:rPr>
        <w:t>报告的副本</w:t>
      </w:r>
      <w:r>
        <w:rPr>
          <w:rFonts w:hint="eastAsia"/>
          <w:sz w:val="24"/>
          <w:szCs w:val="24"/>
        </w:rPr>
        <w:t>送</w:t>
      </w:r>
      <w:r>
        <w:rPr>
          <w:sz w:val="24"/>
          <w:szCs w:val="24"/>
        </w:rPr>
        <w:t>交申请企业</w:t>
      </w:r>
      <w:r>
        <w:rPr>
          <w:rFonts w:hint="eastAsia"/>
          <w:sz w:val="24"/>
          <w:szCs w:val="24"/>
        </w:rPr>
        <w:t>。</w:t>
      </w:r>
    </w:p>
    <w:p w:rsidR="00BD4581" w:rsidRDefault="00BD4581">
      <w:pPr>
        <w:spacing w:line="360" w:lineRule="auto"/>
        <w:ind w:firstLineChars="200" w:firstLine="480"/>
        <w:rPr>
          <w:sz w:val="24"/>
          <w:szCs w:val="24"/>
        </w:rPr>
      </w:pPr>
      <w:r>
        <w:rPr>
          <w:sz w:val="24"/>
          <w:szCs w:val="24"/>
        </w:rPr>
        <w:t xml:space="preserve">6.1.4.4  </w:t>
      </w:r>
      <w:r>
        <w:rPr>
          <w:sz w:val="24"/>
          <w:szCs w:val="24"/>
        </w:rPr>
        <w:t>对</w:t>
      </w:r>
      <w:r>
        <w:rPr>
          <w:rFonts w:hint="eastAsia"/>
          <w:sz w:val="24"/>
          <w:szCs w:val="24"/>
        </w:rPr>
        <w:t>中</w:t>
      </w:r>
      <w:r>
        <w:rPr>
          <w:sz w:val="24"/>
          <w:szCs w:val="24"/>
        </w:rPr>
        <w:t>止</w:t>
      </w:r>
      <w:r w:rsidR="006E6A8D">
        <w:rPr>
          <w:sz w:val="24"/>
          <w:szCs w:val="24"/>
        </w:rPr>
        <w:t>评估审核</w:t>
      </w:r>
      <w:r>
        <w:rPr>
          <w:sz w:val="24"/>
          <w:szCs w:val="24"/>
        </w:rPr>
        <w:t>的项目，</w:t>
      </w:r>
      <w:r w:rsidR="006E6A8D">
        <w:rPr>
          <w:sz w:val="24"/>
          <w:szCs w:val="24"/>
        </w:rPr>
        <w:t>评估审核</w:t>
      </w:r>
      <w:r>
        <w:rPr>
          <w:sz w:val="24"/>
          <w:szCs w:val="24"/>
        </w:rPr>
        <w:t>组应将已开展的工作情况形成报告，</w:t>
      </w:r>
      <w:r w:rsidR="006E6A8D">
        <w:rPr>
          <w:sz w:val="24"/>
          <w:szCs w:val="24"/>
        </w:rPr>
        <w:t>评定</w:t>
      </w:r>
      <w:r>
        <w:rPr>
          <w:sz w:val="24"/>
          <w:szCs w:val="24"/>
        </w:rPr>
        <w:t>机构</w:t>
      </w:r>
      <w:r>
        <w:rPr>
          <w:rFonts w:hint="eastAsia"/>
          <w:sz w:val="24"/>
          <w:szCs w:val="24"/>
        </w:rPr>
        <w:t>应</w:t>
      </w:r>
      <w:r>
        <w:rPr>
          <w:sz w:val="24"/>
          <w:szCs w:val="24"/>
        </w:rPr>
        <w:t>将此报告及</w:t>
      </w:r>
      <w:r>
        <w:rPr>
          <w:rFonts w:hint="eastAsia"/>
          <w:sz w:val="24"/>
          <w:szCs w:val="24"/>
        </w:rPr>
        <w:t>中</w:t>
      </w:r>
      <w:r>
        <w:rPr>
          <w:sz w:val="24"/>
          <w:szCs w:val="24"/>
        </w:rPr>
        <w:t>止</w:t>
      </w:r>
      <w:r w:rsidR="006E6A8D">
        <w:rPr>
          <w:sz w:val="24"/>
          <w:szCs w:val="24"/>
        </w:rPr>
        <w:t>评估审核</w:t>
      </w:r>
      <w:r>
        <w:rPr>
          <w:sz w:val="24"/>
          <w:szCs w:val="24"/>
        </w:rPr>
        <w:t>的原因提交申请企业</w:t>
      </w:r>
      <w:r>
        <w:rPr>
          <w:rFonts w:hint="eastAsia"/>
          <w:sz w:val="24"/>
          <w:szCs w:val="24"/>
        </w:rPr>
        <w:t>，</w:t>
      </w:r>
      <w:r>
        <w:rPr>
          <w:sz w:val="24"/>
          <w:szCs w:val="24"/>
        </w:rPr>
        <w:t>并通过</w:t>
      </w:r>
      <w:r w:rsidR="006E6A8D">
        <w:rPr>
          <w:sz w:val="24"/>
          <w:szCs w:val="24"/>
        </w:rPr>
        <w:t>评定</w:t>
      </w:r>
      <w:r>
        <w:rPr>
          <w:sz w:val="24"/>
          <w:szCs w:val="24"/>
        </w:rPr>
        <w:t>管理平台提交至</w:t>
      </w:r>
      <w:r w:rsidR="006E6A8D">
        <w:rPr>
          <w:sz w:val="24"/>
          <w:szCs w:val="24"/>
        </w:rPr>
        <w:t>评定</w:t>
      </w:r>
      <w:r>
        <w:rPr>
          <w:sz w:val="24"/>
          <w:szCs w:val="24"/>
        </w:rPr>
        <w:t>工作委员会。</w:t>
      </w:r>
    </w:p>
    <w:p w:rsidR="00BD4581" w:rsidRDefault="00BD4581">
      <w:pPr>
        <w:spacing w:line="360" w:lineRule="auto"/>
        <w:ind w:firstLineChars="200" w:firstLine="482"/>
        <w:outlineLvl w:val="2"/>
        <w:rPr>
          <w:b/>
          <w:sz w:val="24"/>
          <w:szCs w:val="24"/>
        </w:rPr>
      </w:pPr>
      <w:bookmarkStart w:id="70" w:name="_Toc398301813"/>
      <w:bookmarkStart w:id="71" w:name="_Toc13466"/>
      <w:bookmarkStart w:id="72" w:name="_Toc21178"/>
      <w:bookmarkStart w:id="73" w:name="_Toc401529116"/>
      <w:bookmarkStart w:id="74" w:name="_Toc401945604"/>
      <w:r>
        <w:rPr>
          <w:b/>
          <w:sz w:val="24"/>
          <w:szCs w:val="24"/>
        </w:rPr>
        <w:t xml:space="preserve">6.1.5  </w:t>
      </w:r>
      <w:r>
        <w:rPr>
          <w:b/>
          <w:sz w:val="24"/>
          <w:szCs w:val="24"/>
        </w:rPr>
        <w:t>不符合项的纠正和纠正措施验证</w:t>
      </w:r>
      <w:bookmarkEnd w:id="70"/>
      <w:bookmarkEnd w:id="71"/>
      <w:bookmarkEnd w:id="72"/>
      <w:bookmarkEnd w:id="73"/>
      <w:bookmarkEnd w:id="74"/>
    </w:p>
    <w:p w:rsidR="00BD4581" w:rsidRDefault="00BD4581">
      <w:pPr>
        <w:spacing w:line="360" w:lineRule="auto"/>
        <w:ind w:firstLineChars="200" w:firstLine="480"/>
        <w:rPr>
          <w:sz w:val="24"/>
          <w:szCs w:val="24"/>
        </w:rPr>
      </w:pPr>
      <w:r>
        <w:rPr>
          <w:sz w:val="24"/>
          <w:szCs w:val="24"/>
        </w:rPr>
        <w:t xml:space="preserve">6.1.5.1  </w:t>
      </w:r>
      <w:r>
        <w:rPr>
          <w:sz w:val="24"/>
          <w:szCs w:val="24"/>
        </w:rPr>
        <w:t>对</w:t>
      </w:r>
      <w:r w:rsidR="006E6A8D">
        <w:rPr>
          <w:sz w:val="24"/>
          <w:szCs w:val="24"/>
        </w:rPr>
        <w:t>评估审核</w:t>
      </w:r>
      <w:r>
        <w:rPr>
          <w:sz w:val="24"/>
          <w:szCs w:val="24"/>
        </w:rPr>
        <w:t>中发现的不符合项，</w:t>
      </w:r>
      <w:r w:rsidR="006E6A8D">
        <w:rPr>
          <w:sz w:val="24"/>
          <w:szCs w:val="24"/>
        </w:rPr>
        <w:t>评定</w:t>
      </w:r>
      <w:r>
        <w:rPr>
          <w:sz w:val="24"/>
          <w:szCs w:val="24"/>
        </w:rPr>
        <w:t>机构应要求申请企业在规定期限内分析原因并采取措施进行纠正，并说明为消除不符合项所采取的纠正和纠正措施。</w:t>
      </w:r>
    </w:p>
    <w:p w:rsidR="00BD4581" w:rsidRDefault="00BD4581">
      <w:pPr>
        <w:spacing w:line="360" w:lineRule="auto"/>
        <w:ind w:firstLineChars="200" w:firstLine="480"/>
        <w:rPr>
          <w:sz w:val="24"/>
          <w:szCs w:val="24"/>
        </w:rPr>
      </w:pPr>
      <w:r>
        <w:rPr>
          <w:sz w:val="24"/>
          <w:szCs w:val="24"/>
        </w:rPr>
        <w:t xml:space="preserve">6.1.5.2  </w:t>
      </w:r>
      <w:r>
        <w:rPr>
          <w:sz w:val="24"/>
          <w:szCs w:val="24"/>
        </w:rPr>
        <w:t>对申请企业已对不符合项完成的纠正，</w:t>
      </w:r>
      <w:r w:rsidR="006E6A8D">
        <w:rPr>
          <w:sz w:val="24"/>
          <w:szCs w:val="24"/>
        </w:rPr>
        <w:t>评定</w:t>
      </w:r>
      <w:r>
        <w:rPr>
          <w:sz w:val="24"/>
          <w:szCs w:val="24"/>
        </w:rPr>
        <w:t>机构应采取适当方式对申请企业所采取的纠正和纠正措施的有效性进行验证。</w:t>
      </w:r>
    </w:p>
    <w:p w:rsidR="00BD4581" w:rsidRDefault="00BD4581">
      <w:pPr>
        <w:spacing w:line="360" w:lineRule="auto"/>
        <w:ind w:firstLineChars="200" w:firstLine="482"/>
        <w:outlineLvl w:val="2"/>
        <w:rPr>
          <w:b/>
          <w:sz w:val="24"/>
          <w:szCs w:val="24"/>
        </w:rPr>
      </w:pPr>
      <w:bookmarkStart w:id="75" w:name="_Toc398301814"/>
      <w:bookmarkStart w:id="76" w:name="_Toc20468"/>
      <w:bookmarkStart w:id="77" w:name="_Toc2466"/>
      <w:bookmarkStart w:id="78" w:name="_Toc401529117"/>
      <w:bookmarkStart w:id="79" w:name="_Toc401945605"/>
      <w:r>
        <w:rPr>
          <w:b/>
          <w:sz w:val="24"/>
          <w:szCs w:val="24"/>
        </w:rPr>
        <w:t xml:space="preserve">6.1.6  </w:t>
      </w:r>
      <w:r>
        <w:rPr>
          <w:b/>
          <w:sz w:val="24"/>
          <w:szCs w:val="24"/>
        </w:rPr>
        <w:t>给出</w:t>
      </w:r>
      <w:r w:rsidR="006E6A8D">
        <w:rPr>
          <w:b/>
          <w:sz w:val="24"/>
          <w:szCs w:val="24"/>
        </w:rPr>
        <w:t>评定</w:t>
      </w:r>
      <w:r>
        <w:rPr>
          <w:b/>
          <w:sz w:val="24"/>
          <w:szCs w:val="24"/>
        </w:rPr>
        <w:t>结论</w:t>
      </w:r>
      <w:bookmarkEnd w:id="75"/>
      <w:bookmarkEnd w:id="76"/>
      <w:bookmarkEnd w:id="77"/>
      <w:bookmarkEnd w:id="78"/>
      <w:bookmarkEnd w:id="79"/>
    </w:p>
    <w:p w:rsidR="00BD4581" w:rsidRDefault="00BD4581">
      <w:pPr>
        <w:spacing w:line="360" w:lineRule="auto"/>
        <w:ind w:firstLineChars="200" w:firstLine="480"/>
        <w:rPr>
          <w:sz w:val="24"/>
          <w:szCs w:val="24"/>
        </w:rPr>
      </w:pPr>
      <w:r>
        <w:rPr>
          <w:sz w:val="24"/>
          <w:szCs w:val="24"/>
        </w:rPr>
        <w:t xml:space="preserve">6.1.6.1  </w:t>
      </w:r>
      <w:r w:rsidR="006E6A8D">
        <w:rPr>
          <w:sz w:val="24"/>
          <w:szCs w:val="24"/>
        </w:rPr>
        <w:t>评定</w:t>
      </w:r>
      <w:r>
        <w:rPr>
          <w:sz w:val="24"/>
          <w:szCs w:val="24"/>
        </w:rPr>
        <w:t>机构根据</w:t>
      </w:r>
      <w:r w:rsidR="006E6A8D">
        <w:rPr>
          <w:sz w:val="24"/>
          <w:szCs w:val="24"/>
        </w:rPr>
        <w:t>评估审核</w:t>
      </w:r>
      <w:r>
        <w:rPr>
          <w:sz w:val="24"/>
          <w:szCs w:val="24"/>
        </w:rPr>
        <w:t>报告及相关验证结果，结合其他相关信息进行综合评价，给出</w:t>
      </w:r>
      <w:r w:rsidR="006E6A8D">
        <w:rPr>
          <w:sz w:val="24"/>
          <w:szCs w:val="24"/>
        </w:rPr>
        <w:t>评定</w:t>
      </w:r>
      <w:r>
        <w:rPr>
          <w:sz w:val="24"/>
          <w:szCs w:val="24"/>
        </w:rPr>
        <w:t>结论，并通过</w:t>
      </w:r>
      <w:r w:rsidR="006E6A8D">
        <w:rPr>
          <w:sz w:val="24"/>
          <w:szCs w:val="24"/>
        </w:rPr>
        <w:t>评定</w:t>
      </w:r>
      <w:r>
        <w:rPr>
          <w:sz w:val="24"/>
          <w:szCs w:val="24"/>
        </w:rPr>
        <w:t>管理平台提交至</w:t>
      </w:r>
      <w:r w:rsidR="006E6A8D">
        <w:rPr>
          <w:sz w:val="24"/>
          <w:szCs w:val="24"/>
        </w:rPr>
        <w:t>评定</w:t>
      </w:r>
      <w:r>
        <w:rPr>
          <w:sz w:val="24"/>
          <w:szCs w:val="24"/>
        </w:rPr>
        <w:t>工作委员会。</w:t>
      </w:r>
    </w:p>
    <w:p w:rsidR="00BD4581" w:rsidRDefault="00BD4581">
      <w:pPr>
        <w:spacing w:line="360" w:lineRule="auto"/>
        <w:ind w:firstLineChars="200" w:firstLine="480"/>
        <w:rPr>
          <w:sz w:val="24"/>
          <w:szCs w:val="24"/>
        </w:rPr>
      </w:pPr>
      <w:r>
        <w:rPr>
          <w:sz w:val="24"/>
          <w:szCs w:val="24"/>
        </w:rPr>
        <w:t xml:space="preserve">6.1.6.2  </w:t>
      </w:r>
      <w:r w:rsidR="006E6A8D">
        <w:rPr>
          <w:sz w:val="24"/>
          <w:szCs w:val="24"/>
        </w:rPr>
        <w:t>评估审核</w:t>
      </w:r>
      <w:r>
        <w:rPr>
          <w:sz w:val="24"/>
          <w:szCs w:val="24"/>
        </w:rPr>
        <w:t>组成员不得参与给出所</w:t>
      </w:r>
      <w:r w:rsidR="006E6A8D">
        <w:rPr>
          <w:sz w:val="24"/>
          <w:szCs w:val="24"/>
        </w:rPr>
        <w:t>评估审核</w:t>
      </w:r>
      <w:r>
        <w:rPr>
          <w:sz w:val="24"/>
          <w:szCs w:val="24"/>
        </w:rPr>
        <w:t>项目的</w:t>
      </w:r>
      <w:r w:rsidR="006E6A8D">
        <w:rPr>
          <w:sz w:val="24"/>
          <w:szCs w:val="24"/>
        </w:rPr>
        <w:t>评定</w:t>
      </w:r>
      <w:r>
        <w:rPr>
          <w:sz w:val="24"/>
          <w:szCs w:val="24"/>
        </w:rPr>
        <w:t>结论。</w:t>
      </w:r>
    </w:p>
    <w:p w:rsidR="00BD4581" w:rsidRDefault="00BD4581">
      <w:pPr>
        <w:spacing w:line="360" w:lineRule="auto"/>
        <w:ind w:firstLineChars="200" w:firstLine="480"/>
        <w:rPr>
          <w:sz w:val="24"/>
          <w:szCs w:val="24"/>
        </w:rPr>
      </w:pPr>
      <w:r>
        <w:rPr>
          <w:sz w:val="24"/>
          <w:szCs w:val="24"/>
        </w:rPr>
        <w:t xml:space="preserve">6.1.6.3  </w:t>
      </w:r>
      <w:r w:rsidR="006E6A8D">
        <w:rPr>
          <w:sz w:val="24"/>
          <w:szCs w:val="24"/>
        </w:rPr>
        <w:t>评定</w:t>
      </w:r>
      <w:r>
        <w:rPr>
          <w:sz w:val="24"/>
          <w:szCs w:val="24"/>
        </w:rPr>
        <w:t>机构在给出</w:t>
      </w:r>
      <w:r w:rsidR="006E6A8D">
        <w:rPr>
          <w:sz w:val="24"/>
          <w:szCs w:val="24"/>
        </w:rPr>
        <w:t>评定</w:t>
      </w:r>
      <w:r>
        <w:rPr>
          <w:sz w:val="24"/>
          <w:szCs w:val="24"/>
        </w:rPr>
        <w:t>结论前应确认：</w:t>
      </w:r>
    </w:p>
    <w:p w:rsidR="00BD4581" w:rsidRDefault="00BD4581">
      <w:pPr>
        <w:spacing w:line="360" w:lineRule="auto"/>
        <w:ind w:firstLineChars="200" w:firstLine="480"/>
        <w:rPr>
          <w:sz w:val="24"/>
          <w:szCs w:val="24"/>
        </w:rPr>
      </w:pPr>
      <w:r>
        <w:rPr>
          <w:sz w:val="24"/>
          <w:szCs w:val="24"/>
        </w:rPr>
        <w:lastRenderedPageBreak/>
        <w:t>1</w:t>
      </w:r>
      <w:r>
        <w:rPr>
          <w:sz w:val="24"/>
          <w:szCs w:val="24"/>
        </w:rPr>
        <w:t>）</w:t>
      </w:r>
      <w:r w:rsidR="006E6A8D">
        <w:rPr>
          <w:sz w:val="24"/>
          <w:szCs w:val="24"/>
        </w:rPr>
        <w:t>评估审核</w:t>
      </w:r>
      <w:r>
        <w:rPr>
          <w:sz w:val="24"/>
          <w:szCs w:val="24"/>
        </w:rPr>
        <w:t>报告及相关验证结果能够满足</w:t>
      </w:r>
      <w:r w:rsidR="006E6A8D">
        <w:rPr>
          <w:sz w:val="24"/>
          <w:szCs w:val="24"/>
        </w:rPr>
        <w:t>评定</w:t>
      </w:r>
      <w:r>
        <w:rPr>
          <w:rFonts w:hint="eastAsia"/>
          <w:sz w:val="24"/>
          <w:szCs w:val="24"/>
        </w:rPr>
        <w:t>的需</w:t>
      </w:r>
      <w:r>
        <w:rPr>
          <w:sz w:val="24"/>
          <w:szCs w:val="24"/>
        </w:rPr>
        <w:t>要；</w:t>
      </w:r>
    </w:p>
    <w:p w:rsidR="00BD4581" w:rsidRDefault="00BD4581">
      <w:pPr>
        <w:spacing w:line="360" w:lineRule="auto"/>
        <w:ind w:firstLineChars="200" w:firstLine="480"/>
        <w:rPr>
          <w:sz w:val="24"/>
          <w:szCs w:val="24"/>
        </w:rPr>
      </w:pPr>
      <w:r>
        <w:rPr>
          <w:sz w:val="24"/>
          <w:szCs w:val="24"/>
        </w:rPr>
        <w:t>2</w:t>
      </w:r>
      <w:r>
        <w:rPr>
          <w:sz w:val="24"/>
          <w:szCs w:val="24"/>
        </w:rPr>
        <w:t>）对于所有反映以下问题的不符合项，</w:t>
      </w:r>
      <w:r w:rsidR="006E6A8D">
        <w:rPr>
          <w:sz w:val="24"/>
          <w:szCs w:val="24"/>
        </w:rPr>
        <w:t>评定</w:t>
      </w:r>
      <w:r>
        <w:rPr>
          <w:sz w:val="24"/>
          <w:szCs w:val="24"/>
        </w:rPr>
        <w:t>机构已评审、接受并证实了纠正和纠正措施的有效性：</w:t>
      </w:r>
    </w:p>
    <w:p w:rsidR="00BD4581" w:rsidRDefault="00BD4581">
      <w:pPr>
        <w:spacing w:line="360" w:lineRule="auto"/>
        <w:ind w:firstLineChars="200" w:firstLine="480"/>
        <w:rPr>
          <w:sz w:val="24"/>
          <w:szCs w:val="24"/>
        </w:rPr>
      </w:pPr>
      <w:r>
        <w:rPr>
          <w:sz w:val="24"/>
          <w:szCs w:val="24"/>
        </w:rPr>
        <w:t>a</w:t>
      </w:r>
      <w:r>
        <w:rPr>
          <w:sz w:val="24"/>
          <w:szCs w:val="24"/>
        </w:rPr>
        <w:t>）未能满足两化融合管理体系标准的一项或多项要求；</w:t>
      </w:r>
    </w:p>
    <w:p w:rsidR="00BD4581" w:rsidRDefault="00BD4581">
      <w:pPr>
        <w:spacing w:line="360" w:lineRule="auto"/>
        <w:ind w:firstLineChars="200" w:firstLine="480"/>
        <w:rPr>
          <w:sz w:val="24"/>
          <w:szCs w:val="24"/>
        </w:rPr>
      </w:pPr>
      <w:r>
        <w:rPr>
          <w:sz w:val="24"/>
          <w:szCs w:val="24"/>
        </w:rPr>
        <w:t>b</w:t>
      </w:r>
      <w:r>
        <w:rPr>
          <w:sz w:val="24"/>
          <w:szCs w:val="24"/>
        </w:rPr>
        <w:t>）对两化融合目标的实现具有重要影响的关键点的监视和测量未有效运行，或者对这些关键点的报告或评审记录不完整或无效；</w:t>
      </w:r>
    </w:p>
    <w:p w:rsidR="00BD4581" w:rsidRDefault="00BD4581">
      <w:pPr>
        <w:spacing w:line="360" w:lineRule="auto"/>
        <w:ind w:firstLineChars="200" w:firstLine="480"/>
        <w:rPr>
          <w:sz w:val="24"/>
          <w:szCs w:val="24"/>
        </w:rPr>
      </w:pPr>
      <w:r>
        <w:rPr>
          <w:sz w:val="24"/>
          <w:szCs w:val="24"/>
        </w:rPr>
        <w:t>c</w:t>
      </w:r>
      <w:r>
        <w:rPr>
          <w:sz w:val="24"/>
          <w:szCs w:val="24"/>
        </w:rPr>
        <w:t>）在持续改进两化融合管理体系的有效性方面存在缺陷，实现两化融合目标有重大疑问。</w:t>
      </w:r>
    </w:p>
    <w:p w:rsidR="00BD4581" w:rsidRDefault="00BD4581">
      <w:pPr>
        <w:spacing w:line="360" w:lineRule="auto"/>
        <w:ind w:firstLineChars="200" w:firstLine="480"/>
        <w:rPr>
          <w:sz w:val="24"/>
          <w:szCs w:val="24"/>
        </w:rPr>
      </w:pPr>
      <w:r>
        <w:rPr>
          <w:sz w:val="24"/>
          <w:szCs w:val="24"/>
        </w:rPr>
        <w:t>3</w:t>
      </w:r>
      <w:r>
        <w:rPr>
          <w:sz w:val="24"/>
          <w:szCs w:val="24"/>
        </w:rPr>
        <w:t>）对于任何其他不符合项，</w:t>
      </w:r>
      <w:r w:rsidR="006E6A8D">
        <w:rPr>
          <w:sz w:val="24"/>
          <w:szCs w:val="24"/>
        </w:rPr>
        <w:t>评定</w:t>
      </w:r>
      <w:r>
        <w:rPr>
          <w:sz w:val="24"/>
          <w:szCs w:val="24"/>
        </w:rPr>
        <w:t>机构已评审并接受了申请企业计划采取的纠正和纠正措施。</w:t>
      </w:r>
    </w:p>
    <w:p w:rsidR="00BD4581" w:rsidRDefault="00BD4581">
      <w:pPr>
        <w:spacing w:line="360" w:lineRule="auto"/>
        <w:ind w:firstLineChars="200" w:firstLine="480"/>
        <w:rPr>
          <w:sz w:val="24"/>
          <w:szCs w:val="24"/>
        </w:rPr>
      </w:pPr>
      <w:r>
        <w:rPr>
          <w:sz w:val="24"/>
          <w:szCs w:val="24"/>
        </w:rPr>
        <w:t xml:space="preserve">6.1.6.4  </w:t>
      </w:r>
      <w:r>
        <w:rPr>
          <w:sz w:val="24"/>
          <w:szCs w:val="24"/>
        </w:rPr>
        <w:t>在满足</w:t>
      </w:r>
      <w:r>
        <w:rPr>
          <w:sz w:val="24"/>
          <w:szCs w:val="24"/>
        </w:rPr>
        <w:t>6.1.6.3</w:t>
      </w:r>
      <w:r>
        <w:rPr>
          <w:sz w:val="24"/>
          <w:szCs w:val="24"/>
        </w:rPr>
        <w:t>条的要求的基础上，</w:t>
      </w:r>
      <w:r w:rsidR="006E6A8D">
        <w:rPr>
          <w:sz w:val="24"/>
          <w:szCs w:val="24"/>
        </w:rPr>
        <w:t>评定</w:t>
      </w:r>
      <w:r>
        <w:rPr>
          <w:sz w:val="24"/>
          <w:szCs w:val="24"/>
        </w:rPr>
        <w:t>机构有充分的客观证据证明</w:t>
      </w:r>
      <w:r>
        <w:rPr>
          <w:rFonts w:hint="eastAsia"/>
          <w:sz w:val="24"/>
          <w:szCs w:val="24"/>
        </w:rPr>
        <w:t>申请</w:t>
      </w:r>
      <w:r>
        <w:rPr>
          <w:sz w:val="24"/>
          <w:szCs w:val="24"/>
        </w:rPr>
        <w:t>企业满足下列要求的，给出该申请企业符合</w:t>
      </w:r>
      <w:r w:rsidR="006E6A8D">
        <w:rPr>
          <w:sz w:val="24"/>
          <w:szCs w:val="24"/>
        </w:rPr>
        <w:t>评定</w:t>
      </w:r>
      <w:r>
        <w:rPr>
          <w:sz w:val="24"/>
          <w:szCs w:val="24"/>
        </w:rPr>
        <w:t>要求的</w:t>
      </w:r>
      <w:r w:rsidR="006E6A8D">
        <w:rPr>
          <w:sz w:val="24"/>
          <w:szCs w:val="24"/>
        </w:rPr>
        <w:t>评定</w:t>
      </w:r>
      <w:r>
        <w:rPr>
          <w:sz w:val="24"/>
          <w:szCs w:val="24"/>
        </w:rPr>
        <w:t>结论：</w:t>
      </w:r>
    </w:p>
    <w:p w:rsidR="00BD4581" w:rsidRDefault="00BD4581">
      <w:pPr>
        <w:spacing w:line="360" w:lineRule="auto"/>
        <w:ind w:firstLineChars="200" w:firstLine="480"/>
        <w:rPr>
          <w:sz w:val="24"/>
          <w:szCs w:val="24"/>
        </w:rPr>
      </w:pPr>
      <w:r>
        <w:rPr>
          <w:sz w:val="24"/>
          <w:szCs w:val="24"/>
        </w:rPr>
        <w:t>1</w:t>
      </w:r>
      <w:r>
        <w:rPr>
          <w:sz w:val="24"/>
          <w:szCs w:val="24"/>
        </w:rPr>
        <w:t>）申请企业的两化融合管理体系符合标准要求且运行有效；</w:t>
      </w:r>
    </w:p>
    <w:p w:rsidR="00BD4581" w:rsidRDefault="00BD4581">
      <w:pPr>
        <w:spacing w:line="360" w:lineRule="auto"/>
        <w:ind w:firstLineChars="200" w:firstLine="480"/>
        <w:rPr>
          <w:sz w:val="24"/>
          <w:szCs w:val="24"/>
        </w:rPr>
      </w:pPr>
      <w:r>
        <w:rPr>
          <w:sz w:val="24"/>
          <w:szCs w:val="24"/>
        </w:rPr>
        <w:t>2</w:t>
      </w:r>
      <w:r>
        <w:rPr>
          <w:sz w:val="24"/>
          <w:szCs w:val="24"/>
        </w:rPr>
        <w:t>）</w:t>
      </w:r>
      <w:r w:rsidR="006E6A8D">
        <w:rPr>
          <w:sz w:val="24"/>
          <w:szCs w:val="24"/>
        </w:rPr>
        <w:t>评定</w:t>
      </w:r>
      <w:r>
        <w:rPr>
          <w:sz w:val="24"/>
          <w:szCs w:val="24"/>
        </w:rPr>
        <w:t>范围覆盖的业务活动符合相关法律法规要求；</w:t>
      </w:r>
    </w:p>
    <w:p w:rsidR="00BD4581" w:rsidRDefault="00BD4581">
      <w:pPr>
        <w:spacing w:line="360" w:lineRule="auto"/>
        <w:ind w:firstLineChars="200" w:firstLine="480"/>
        <w:rPr>
          <w:sz w:val="24"/>
          <w:szCs w:val="24"/>
        </w:rPr>
      </w:pPr>
      <w:r>
        <w:rPr>
          <w:sz w:val="24"/>
          <w:szCs w:val="24"/>
        </w:rPr>
        <w:t>3</w:t>
      </w:r>
      <w:r>
        <w:rPr>
          <w:sz w:val="24"/>
          <w:szCs w:val="24"/>
        </w:rPr>
        <w:t>）申请企业按照</w:t>
      </w:r>
      <w:r w:rsidR="006E6A8D">
        <w:rPr>
          <w:sz w:val="24"/>
          <w:szCs w:val="24"/>
        </w:rPr>
        <w:t>评定</w:t>
      </w:r>
      <w:r>
        <w:rPr>
          <w:sz w:val="24"/>
          <w:szCs w:val="24"/>
        </w:rPr>
        <w:t>合同规定履行了相关义务。</w:t>
      </w:r>
    </w:p>
    <w:p w:rsidR="00BD4581" w:rsidRDefault="00BD4581">
      <w:pPr>
        <w:spacing w:line="360" w:lineRule="auto"/>
        <w:ind w:firstLineChars="200" w:firstLine="480"/>
        <w:rPr>
          <w:sz w:val="24"/>
          <w:szCs w:val="24"/>
        </w:rPr>
      </w:pPr>
      <w:r>
        <w:rPr>
          <w:sz w:val="24"/>
          <w:szCs w:val="24"/>
        </w:rPr>
        <w:t>申请企业不满足上述要求的，给出该申请企业不符合</w:t>
      </w:r>
      <w:r w:rsidR="006E6A8D">
        <w:rPr>
          <w:sz w:val="24"/>
          <w:szCs w:val="24"/>
        </w:rPr>
        <w:t>评定</w:t>
      </w:r>
      <w:r>
        <w:rPr>
          <w:sz w:val="24"/>
          <w:szCs w:val="24"/>
        </w:rPr>
        <w:t>要求的</w:t>
      </w:r>
      <w:r w:rsidR="006E6A8D">
        <w:rPr>
          <w:sz w:val="24"/>
          <w:szCs w:val="24"/>
        </w:rPr>
        <w:t>评定</w:t>
      </w:r>
      <w:r>
        <w:rPr>
          <w:sz w:val="24"/>
          <w:szCs w:val="24"/>
        </w:rPr>
        <w:t>结论，以书面的形式告知申请企业并说明原因。</w:t>
      </w:r>
    </w:p>
    <w:p w:rsidR="00BD4581" w:rsidRDefault="00BD4581">
      <w:pPr>
        <w:spacing w:line="360" w:lineRule="auto"/>
        <w:ind w:firstLineChars="200" w:firstLine="482"/>
        <w:outlineLvl w:val="2"/>
        <w:rPr>
          <w:b/>
          <w:sz w:val="24"/>
          <w:szCs w:val="24"/>
        </w:rPr>
      </w:pPr>
      <w:bookmarkStart w:id="80" w:name="_Toc398301815"/>
      <w:bookmarkStart w:id="81" w:name="_Toc30711"/>
      <w:bookmarkStart w:id="82" w:name="_Toc12768"/>
      <w:bookmarkStart w:id="83" w:name="_Toc401529118"/>
      <w:bookmarkStart w:id="84" w:name="_Toc401945606"/>
      <w:r>
        <w:rPr>
          <w:b/>
          <w:sz w:val="24"/>
          <w:szCs w:val="24"/>
        </w:rPr>
        <w:t xml:space="preserve">6.1.7  </w:t>
      </w:r>
      <w:r w:rsidR="006E6A8D">
        <w:rPr>
          <w:b/>
          <w:sz w:val="24"/>
          <w:szCs w:val="24"/>
        </w:rPr>
        <w:t>评定</w:t>
      </w:r>
      <w:r>
        <w:rPr>
          <w:b/>
          <w:sz w:val="24"/>
          <w:szCs w:val="24"/>
        </w:rPr>
        <w:t>决定</w:t>
      </w:r>
      <w:bookmarkEnd w:id="80"/>
      <w:bookmarkEnd w:id="81"/>
      <w:bookmarkEnd w:id="82"/>
      <w:bookmarkEnd w:id="83"/>
      <w:bookmarkEnd w:id="84"/>
    </w:p>
    <w:p w:rsidR="00BD4581" w:rsidRDefault="00BD4581">
      <w:pPr>
        <w:spacing w:line="360" w:lineRule="auto"/>
        <w:ind w:firstLineChars="200" w:firstLine="480"/>
        <w:rPr>
          <w:rFonts w:hint="eastAsia"/>
          <w:sz w:val="24"/>
          <w:szCs w:val="24"/>
        </w:rPr>
      </w:pPr>
      <w:r>
        <w:rPr>
          <w:sz w:val="24"/>
          <w:szCs w:val="24"/>
        </w:rPr>
        <w:t xml:space="preserve">6.1.7.1  </w:t>
      </w:r>
      <w:r w:rsidR="006E6A8D">
        <w:rPr>
          <w:sz w:val="24"/>
          <w:szCs w:val="24"/>
        </w:rPr>
        <w:t>评定</w:t>
      </w:r>
      <w:r>
        <w:rPr>
          <w:sz w:val="24"/>
          <w:szCs w:val="24"/>
        </w:rPr>
        <w:t>工作委员会对</w:t>
      </w:r>
      <w:r w:rsidR="006E6A8D">
        <w:rPr>
          <w:rFonts w:hint="eastAsia"/>
          <w:sz w:val="24"/>
          <w:szCs w:val="24"/>
        </w:rPr>
        <w:t>评定</w:t>
      </w:r>
      <w:r>
        <w:rPr>
          <w:rFonts w:hint="eastAsia"/>
          <w:sz w:val="24"/>
          <w:szCs w:val="24"/>
        </w:rPr>
        <w:t>过程中所提交</w:t>
      </w:r>
      <w:r>
        <w:rPr>
          <w:sz w:val="24"/>
          <w:szCs w:val="24"/>
        </w:rPr>
        <w:t>的文件和记录进行合规性审查，确认</w:t>
      </w:r>
      <w:r>
        <w:rPr>
          <w:rFonts w:hint="eastAsia"/>
          <w:sz w:val="24"/>
          <w:szCs w:val="24"/>
        </w:rPr>
        <w:t>相关材料</w:t>
      </w:r>
      <w:r>
        <w:rPr>
          <w:sz w:val="24"/>
          <w:szCs w:val="24"/>
        </w:rPr>
        <w:t>完整、齐全、合理。</w:t>
      </w:r>
      <w:r>
        <w:rPr>
          <w:rFonts w:hint="eastAsia"/>
          <w:sz w:val="24"/>
          <w:szCs w:val="24"/>
        </w:rPr>
        <w:t>对</w:t>
      </w:r>
      <w:r>
        <w:rPr>
          <w:sz w:val="24"/>
          <w:szCs w:val="24"/>
        </w:rPr>
        <w:t>于</w:t>
      </w:r>
      <w:r>
        <w:rPr>
          <w:rFonts w:hint="eastAsia"/>
          <w:sz w:val="24"/>
          <w:szCs w:val="24"/>
        </w:rPr>
        <w:t>材料不符合</w:t>
      </w:r>
      <w:r>
        <w:rPr>
          <w:sz w:val="24"/>
          <w:szCs w:val="24"/>
        </w:rPr>
        <w:t>要求的，</w:t>
      </w:r>
      <w:r>
        <w:rPr>
          <w:rFonts w:hint="eastAsia"/>
          <w:sz w:val="24"/>
          <w:szCs w:val="24"/>
        </w:rPr>
        <w:t>由</w:t>
      </w:r>
      <w:r w:rsidR="006E6A8D">
        <w:rPr>
          <w:rFonts w:hint="eastAsia"/>
          <w:sz w:val="24"/>
          <w:szCs w:val="24"/>
        </w:rPr>
        <w:t>评定</w:t>
      </w:r>
      <w:r>
        <w:rPr>
          <w:sz w:val="24"/>
          <w:szCs w:val="24"/>
        </w:rPr>
        <w:t>机构</w:t>
      </w:r>
      <w:r>
        <w:rPr>
          <w:rFonts w:hint="eastAsia"/>
          <w:sz w:val="24"/>
          <w:szCs w:val="24"/>
        </w:rPr>
        <w:t>补充完善</w:t>
      </w:r>
      <w:r>
        <w:rPr>
          <w:sz w:val="24"/>
          <w:szCs w:val="24"/>
        </w:rPr>
        <w:t>。</w:t>
      </w:r>
    </w:p>
    <w:p w:rsidR="00BD4581" w:rsidRDefault="00BD4581">
      <w:pPr>
        <w:spacing w:line="360" w:lineRule="auto"/>
        <w:ind w:firstLineChars="200" w:firstLine="480"/>
        <w:rPr>
          <w:sz w:val="24"/>
          <w:szCs w:val="24"/>
        </w:rPr>
      </w:pPr>
      <w:r>
        <w:rPr>
          <w:sz w:val="24"/>
          <w:szCs w:val="24"/>
        </w:rPr>
        <w:t xml:space="preserve">6.1.7.2  </w:t>
      </w:r>
      <w:r>
        <w:rPr>
          <w:sz w:val="24"/>
          <w:szCs w:val="24"/>
        </w:rPr>
        <w:t>必要时，</w:t>
      </w:r>
      <w:r w:rsidR="006E6A8D">
        <w:rPr>
          <w:sz w:val="24"/>
          <w:szCs w:val="24"/>
        </w:rPr>
        <w:t>评定</w:t>
      </w:r>
      <w:r>
        <w:rPr>
          <w:sz w:val="24"/>
          <w:szCs w:val="24"/>
        </w:rPr>
        <w:t>工作委员组织专家对</w:t>
      </w:r>
      <w:r w:rsidR="006E6A8D">
        <w:rPr>
          <w:sz w:val="24"/>
          <w:szCs w:val="24"/>
        </w:rPr>
        <w:t>评定</w:t>
      </w:r>
      <w:r>
        <w:rPr>
          <w:sz w:val="24"/>
          <w:szCs w:val="24"/>
        </w:rPr>
        <w:t>机构的</w:t>
      </w:r>
      <w:r w:rsidR="006E6A8D">
        <w:rPr>
          <w:sz w:val="24"/>
          <w:szCs w:val="24"/>
        </w:rPr>
        <w:t>评定</w:t>
      </w:r>
      <w:r>
        <w:rPr>
          <w:sz w:val="24"/>
          <w:szCs w:val="24"/>
        </w:rPr>
        <w:t>结论进行复核，未能通过复核的，予以驳回。</w:t>
      </w:r>
    </w:p>
    <w:p w:rsidR="00BD4581" w:rsidRDefault="00BD4581">
      <w:pPr>
        <w:spacing w:line="360" w:lineRule="auto"/>
        <w:ind w:firstLineChars="200" w:firstLine="480"/>
        <w:rPr>
          <w:sz w:val="24"/>
          <w:szCs w:val="24"/>
        </w:rPr>
      </w:pPr>
      <w:r>
        <w:rPr>
          <w:sz w:val="24"/>
          <w:szCs w:val="24"/>
        </w:rPr>
        <w:t xml:space="preserve">6.1.7.3  </w:t>
      </w:r>
      <w:r>
        <w:rPr>
          <w:sz w:val="24"/>
          <w:szCs w:val="24"/>
        </w:rPr>
        <w:t>对</w:t>
      </w:r>
      <w:r>
        <w:rPr>
          <w:rFonts w:hint="eastAsia"/>
          <w:sz w:val="24"/>
          <w:szCs w:val="24"/>
        </w:rPr>
        <w:t>于</w:t>
      </w:r>
      <w:r w:rsidR="006E6A8D">
        <w:rPr>
          <w:rFonts w:hint="eastAsia"/>
          <w:sz w:val="24"/>
          <w:szCs w:val="24"/>
        </w:rPr>
        <w:t>评定</w:t>
      </w:r>
      <w:r>
        <w:rPr>
          <w:rFonts w:hint="eastAsia"/>
          <w:sz w:val="24"/>
          <w:szCs w:val="24"/>
        </w:rPr>
        <w:t>机构</w:t>
      </w:r>
      <w:r w:rsidR="006E6A8D">
        <w:rPr>
          <w:rFonts w:hint="eastAsia"/>
          <w:sz w:val="24"/>
          <w:szCs w:val="24"/>
        </w:rPr>
        <w:t>评定</w:t>
      </w:r>
      <w:r>
        <w:rPr>
          <w:rFonts w:hint="eastAsia"/>
          <w:sz w:val="24"/>
          <w:szCs w:val="24"/>
        </w:rPr>
        <w:t>合</w:t>
      </w:r>
      <w:r>
        <w:rPr>
          <w:sz w:val="24"/>
          <w:szCs w:val="24"/>
        </w:rPr>
        <w:t>格，且通过</w:t>
      </w:r>
      <w:r w:rsidR="006E6A8D">
        <w:rPr>
          <w:rFonts w:hint="eastAsia"/>
          <w:sz w:val="24"/>
          <w:szCs w:val="24"/>
        </w:rPr>
        <w:t>评定</w:t>
      </w:r>
      <w:r>
        <w:rPr>
          <w:sz w:val="24"/>
          <w:szCs w:val="24"/>
        </w:rPr>
        <w:t>工作委员会审查或复核的企业，</w:t>
      </w:r>
      <w:r>
        <w:rPr>
          <w:rFonts w:hint="eastAsia"/>
          <w:sz w:val="24"/>
          <w:szCs w:val="24"/>
        </w:rPr>
        <w:t>在</w:t>
      </w:r>
      <w:r w:rsidR="006E6A8D">
        <w:rPr>
          <w:sz w:val="24"/>
          <w:szCs w:val="24"/>
        </w:rPr>
        <w:t>评定</w:t>
      </w:r>
      <w:r>
        <w:rPr>
          <w:sz w:val="24"/>
          <w:szCs w:val="24"/>
        </w:rPr>
        <w:t>管理平台进行为期</w:t>
      </w:r>
      <w:r>
        <w:rPr>
          <w:sz w:val="24"/>
          <w:szCs w:val="24"/>
        </w:rPr>
        <w:t>15</w:t>
      </w:r>
      <w:r>
        <w:rPr>
          <w:sz w:val="24"/>
          <w:szCs w:val="24"/>
        </w:rPr>
        <w:t>个工作日的公示。</w:t>
      </w:r>
    </w:p>
    <w:p w:rsidR="00BD4581" w:rsidRDefault="00BD4581">
      <w:pPr>
        <w:spacing w:line="360" w:lineRule="auto"/>
        <w:ind w:firstLineChars="200" w:firstLine="480"/>
        <w:rPr>
          <w:rFonts w:hint="eastAsia"/>
          <w:sz w:val="24"/>
          <w:szCs w:val="24"/>
        </w:rPr>
      </w:pPr>
      <w:r>
        <w:rPr>
          <w:sz w:val="24"/>
          <w:szCs w:val="24"/>
        </w:rPr>
        <w:t xml:space="preserve">6.1.7.4  </w:t>
      </w:r>
      <w:r>
        <w:rPr>
          <w:sz w:val="24"/>
          <w:szCs w:val="24"/>
        </w:rPr>
        <w:t>对于公示</w:t>
      </w:r>
      <w:r>
        <w:rPr>
          <w:rFonts w:hint="eastAsia"/>
          <w:sz w:val="24"/>
          <w:szCs w:val="24"/>
        </w:rPr>
        <w:t>后</w:t>
      </w:r>
      <w:r>
        <w:rPr>
          <w:sz w:val="24"/>
          <w:szCs w:val="24"/>
        </w:rPr>
        <w:t>无</w:t>
      </w:r>
      <w:r>
        <w:rPr>
          <w:rFonts w:hint="eastAsia"/>
          <w:sz w:val="24"/>
          <w:szCs w:val="24"/>
        </w:rPr>
        <w:t>异议</w:t>
      </w:r>
      <w:r>
        <w:rPr>
          <w:sz w:val="24"/>
          <w:szCs w:val="24"/>
        </w:rPr>
        <w:t>的企业，由</w:t>
      </w:r>
      <w:r w:rsidR="006E6A8D">
        <w:rPr>
          <w:sz w:val="24"/>
          <w:szCs w:val="24"/>
        </w:rPr>
        <w:t>评定</w:t>
      </w:r>
      <w:r>
        <w:rPr>
          <w:sz w:val="24"/>
          <w:szCs w:val="24"/>
        </w:rPr>
        <w:t>机构颁发两化融合管理体系</w:t>
      </w:r>
      <w:r w:rsidR="006E6A8D">
        <w:rPr>
          <w:sz w:val="24"/>
          <w:szCs w:val="24"/>
        </w:rPr>
        <w:t>评定</w:t>
      </w:r>
      <w:r>
        <w:rPr>
          <w:sz w:val="24"/>
          <w:szCs w:val="24"/>
        </w:rPr>
        <w:t>证书</w:t>
      </w:r>
      <w:r>
        <w:rPr>
          <w:rFonts w:hint="eastAsia"/>
          <w:sz w:val="24"/>
          <w:szCs w:val="24"/>
        </w:rPr>
        <w:t>（</w:t>
      </w:r>
      <w:r>
        <w:rPr>
          <w:sz w:val="24"/>
          <w:szCs w:val="24"/>
        </w:rPr>
        <w:t>简称</w:t>
      </w:r>
      <w:r w:rsidR="006E6A8D">
        <w:rPr>
          <w:sz w:val="24"/>
          <w:szCs w:val="24"/>
        </w:rPr>
        <w:t>评定</w:t>
      </w:r>
      <w:r>
        <w:rPr>
          <w:sz w:val="24"/>
          <w:szCs w:val="24"/>
        </w:rPr>
        <w:t>证书）。</w:t>
      </w:r>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85" w:name="_Toc398301817"/>
      <w:bookmarkStart w:id="86" w:name="_Toc16248"/>
      <w:bookmarkStart w:id="87" w:name="_Toc10162"/>
      <w:bookmarkStart w:id="88" w:name="_Toc401529119"/>
      <w:bookmarkStart w:id="89" w:name="_Toc401945607"/>
      <w:r>
        <w:rPr>
          <w:rFonts w:eastAsia="黑体"/>
          <w:b/>
          <w:bCs/>
          <w:kern w:val="44"/>
          <w:sz w:val="24"/>
          <w:szCs w:val="24"/>
        </w:rPr>
        <w:t xml:space="preserve">6.2  </w:t>
      </w:r>
      <w:r w:rsidRPr="0057337F">
        <w:rPr>
          <w:rFonts w:eastAsia="黑体"/>
          <w:b/>
          <w:bCs/>
          <w:kern w:val="44"/>
          <w:sz w:val="24"/>
          <w:szCs w:val="24"/>
        </w:rPr>
        <w:t>监督审核</w:t>
      </w:r>
      <w:bookmarkEnd w:id="85"/>
      <w:bookmarkEnd w:id="86"/>
      <w:bookmarkEnd w:id="87"/>
      <w:bookmarkEnd w:id="88"/>
      <w:bookmarkEnd w:id="89"/>
    </w:p>
    <w:p w:rsidR="00BD4581" w:rsidRDefault="00BD4581">
      <w:pPr>
        <w:spacing w:line="360" w:lineRule="auto"/>
        <w:ind w:firstLineChars="200" w:firstLine="480"/>
        <w:rPr>
          <w:sz w:val="24"/>
          <w:szCs w:val="24"/>
        </w:rPr>
      </w:pPr>
      <w:r>
        <w:rPr>
          <w:sz w:val="24"/>
          <w:szCs w:val="24"/>
        </w:rPr>
        <w:t xml:space="preserve">6.2.1  </w:t>
      </w:r>
      <w:r w:rsidR="006E6A8D">
        <w:rPr>
          <w:sz w:val="24"/>
          <w:szCs w:val="24"/>
        </w:rPr>
        <w:t>评定</w:t>
      </w:r>
      <w:r>
        <w:rPr>
          <w:sz w:val="24"/>
          <w:szCs w:val="24"/>
        </w:rPr>
        <w:t>机构应对颁发</w:t>
      </w:r>
      <w:r w:rsidR="006E6A8D">
        <w:rPr>
          <w:sz w:val="24"/>
          <w:szCs w:val="24"/>
        </w:rPr>
        <w:t>评定</w:t>
      </w:r>
      <w:r>
        <w:rPr>
          <w:sz w:val="24"/>
          <w:szCs w:val="24"/>
        </w:rPr>
        <w:t>证书的企业（简称获证企业）进行有效的跟踪</w:t>
      </w:r>
      <w:r>
        <w:rPr>
          <w:sz w:val="24"/>
          <w:szCs w:val="24"/>
        </w:rPr>
        <w:lastRenderedPageBreak/>
        <w:t>监督，确保其两化融合管理体系持续符合</w:t>
      </w:r>
      <w:r w:rsidR="006E6A8D">
        <w:rPr>
          <w:sz w:val="24"/>
          <w:szCs w:val="24"/>
        </w:rPr>
        <w:t>评定</w:t>
      </w:r>
      <w:r>
        <w:rPr>
          <w:sz w:val="24"/>
          <w:szCs w:val="24"/>
        </w:rPr>
        <w:t>要求。</w:t>
      </w:r>
    </w:p>
    <w:p w:rsidR="00BD4581" w:rsidRDefault="00BD4581">
      <w:pPr>
        <w:spacing w:line="360" w:lineRule="auto"/>
        <w:ind w:firstLineChars="200" w:firstLine="480"/>
        <w:rPr>
          <w:sz w:val="24"/>
          <w:szCs w:val="24"/>
        </w:rPr>
      </w:pPr>
      <w:r>
        <w:rPr>
          <w:sz w:val="24"/>
          <w:szCs w:val="24"/>
        </w:rPr>
        <w:t xml:space="preserve">6.2.2  </w:t>
      </w:r>
      <w:r w:rsidR="006E6A8D">
        <w:rPr>
          <w:sz w:val="24"/>
          <w:szCs w:val="24"/>
        </w:rPr>
        <w:t>评定</w:t>
      </w:r>
      <w:r>
        <w:rPr>
          <w:sz w:val="24"/>
          <w:szCs w:val="24"/>
        </w:rPr>
        <w:t>机构应在初次</w:t>
      </w:r>
      <w:r w:rsidR="006E6A8D">
        <w:rPr>
          <w:sz w:val="24"/>
          <w:szCs w:val="24"/>
        </w:rPr>
        <w:t>评定</w:t>
      </w:r>
      <w:r>
        <w:rPr>
          <w:sz w:val="24"/>
          <w:szCs w:val="24"/>
        </w:rPr>
        <w:t>的第二阶段</w:t>
      </w:r>
      <w:r w:rsidR="006E6A8D">
        <w:rPr>
          <w:sz w:val="24"/>
          <w:szCs w:val="24"/>
        </w:rPr>
        <w:t>评估审核</w:t>
      </w:r>
      <w:r>
        <w:rPr>
          <w:sz w:val="24"/>
          <w:szCs w:val="24"/>
        </w:rPr>
        <w:t>后至少</w:t>
      </w:r>
      <w:r>
        <w:rPr>
          <w:sz w:val="24"/>
          <w:szCs w:val="24"/>
        </w:rPr>
        <w:t>12</w:t>
      </w:r>
      <w:r>
        <w:rPr>
          <w:sz w:val="24"/>
          <w:szCs w:val="24"/>
        </w:rPr>
        <w:t>个月内进行一次</w:t>
      </w:r>
      <w:r w:rsidRPr="0057337F">
        <w:rPr>
          <w:sz w:val="24"/>
          <w:szCs w:val="24"/>
        </w:rPr>
        <w:t>监督审核</w:t>
      </w:r>
      <w:r>
        <w:rPr>
          <w:sz w:val="24"/>
          <w:szCs w:val="24"/>
        </w:rPr>
        <w:t>。此后，每次</w:t>
      </w:r>
      <w:r w:rsidRPr="0057337F">
        <w:rPr>
          <w:sz w:val="24"/>
          <w:szCs w:val="24"/>
        </w:rPr>
        <w:t>监督审核</w:t>
      </w:r>
      <w:r>
        <w:rPr>
          <w:sz w:val="24"/>
          <w:szCs w:val="24"/>
        </w:rPr>
        <w:t>的时间间隔不超过</w:t>
      </w:r>
      <w:r>
        <w:rPr>
          <w:sz w:val="24"/>
          <w:szCs w:val="24"/>
        </w:rPr>
        <w:t>12</w:t>
      </w:r>
      <w:r>
        <w:rPr>
          <w:sz w:val="24"/>
          <w:szCs w:val="24"/>
        </w:rPr>
        <w:t>个月。</w:t>
      </w:r>
    </w:p>
    <w:p w:rsidR="00BD4581" w:rsidRDefault="00BD4581">
      <w:pPr>
        <w:pStyle w:val="ac"/>
        <w:spacing w:line="580" w:lineRule="exact"/>
        <w:ind w:firstLineChars="200" w:firstLine="480"/>
        <w:rPr>
          <w:rFonts w:ascii="Times New Roman" w:hAnsi="Times New Roman"/>
          <w:sz w:val="24"/>
          <w:szCs w:val="24"/>
        </w:rPr>
      </w:pPr>
      <w:r>
        <w:rPr>
          <w:rFonts w:ascii="Times New Roman" w:hAnsi="Times New Roman"/>
          <w:sz w:val="24"/>
          <w:szCs w:val="24"/>
        </w:rPr>
        <w:t xml:space="preserve">6.2.3  </w:t>
      </w:r>
      <w:r>
        <w:rPr>
          <w:rFonts w:ascii="Times New Roman" w:hAnsi="Times New Roman"/>
          <w:sz w:val="24"/>
          <w:szCs w:val="24"/>
        </w:rPr>
        <w:t>在达到</w:t>
      </w:r>
      <w:r w:rsidRPr="0057337F">
        <w:rPr>
          <w:rFonts w:ascii="Times New Roman" w:hAnsi="Times New Roman"/>
          <w:sz w:val="24"/>
          <w:szCs w:val="24"/>
        </w:rPr>
        <w:t>监督审核</w:t>
      </w:r>
      <w:r>
        <w:rPr>
          <w:rFonts w:ascii="Times New Roman" w:hAnsi="Times New Roman"/>
          <w:sz w:val="24"/>
          <w:szCs w:val="24"/>
        </w:rPr>
        <w:t>期限而有证据表明获证企业暂不具备实施监督审核的条件时，可以适当延长</w:t>
      </w:r>
      <w:r w:rsidRPr="0057337F">
        <w:rPr>
          <w:rFonts w:ascii="Times New Roman" w:hAnsi="Times New Roman"/>
          <w:sz w:val="24"/>
          <w:szCs w:val="24"/>
        </w:rPr>
        <w:t>监督审核</w:t>
      </w:r>
      <w:r>
        <w:rPr>
          <w:rFonts w:ascii="Times New Roman" w:hAnsi="Times New Roman"/>
          <w:sz w:val="24"/>
          <w:szCs w:val="24"/>
        </w:rPr>
        <w:t>期限，但最长间隔不能超过</w:t>
      </w:r>
      <w:r>
        <w:rPr>
          <w:rFonts w:ascii="Times New Roman" w:hAnsi="Times New Roman"/>
          <w:sz w:val="24"/>
          <w:szCs w:val="24"/>
        </w:rPr>
        <w:t>15</w:t>
      </w:r>
      <w:r>
        <w:rPr>
          <w:rFonts w:ascii="Times New Roman" w:hAnsi="Times New Roman"/>
          <w:sz w:val="24"/>
          <w:szCs w:val="24"/>
        </w:rPr>
        <w:t>个月。</w:t>
      </w:r>
    </w:p>
    <w:p w:rsidR="00BD4581" w:rsidRDefault="00BD4581">
      <w:pPr>
        <w:spacing w:line="360" w:lineRule="auto"/>
        <w:ind w:firstLineChars="200" w:firstLine="480"/>
        <w:rPr>
          <w:sz w:val="24"/>
          <w:szCs w:val="24"/>
        </w:rPr>
      </w:pPr>
      <w:r>
        <w:rPr>
          <w:sz w:val="24"/>
          <w:szCs w:val="24"/>
        </w:rPr>
        <w:t xml:space="preserve">6.2.4  </w:t>
      </w:r>
      <w:r>
        <w:rPr>
          <w:sz w:val="24"/>
          <w:szCs w:val="24"/>
        </w:rPr>
        <w:t>监督审核应至少包含以下内容：</w:t>
      </w:r>
    </w:p>
    <w:p w:rsidR="00BD4581" w:rsidRDefault="00BD4581">
      <w:pPr>
        <w:spacing w:line="360" w:lineRule="auto"/>
        <w:ind w:firstLineChars="200" w:firstLine="480"/>
        <w:rPr>
          <w:sz w:val="24"/>
          <w:szCs w:val="24"/>
        </w:rPr>
      </w:pPr>
      <w:r>
        <w:rPr>
          <w:sz w:val="24"/>
          <w:szCs w:val="24"/>
        </w:rPr>
        <w:t>1</w:t>
      </w:r>
      <w:r>
        <w:rPr>
          <w:sz w:val="24"/>
          <w:szCs w:val="24"/>
        </w:rPr>
        <w:t>）上次</w:t>
      </w:r>
      <w:r w:rsidR="006E6A8D">
        <w:rPr>
          <w:sz w:val="24"/>
          <w:szCs w:val="24"/>
        </w:rPr>
        <w:t>评估审核</w:t>
      </w:r>
      <w:r>
        <w:rPr>
          <w:sz w:val="24"/>
          <w:szCs w:val="24"/>
        </w:rPr>
        <w:t>以来两化融合管理体系覆盖的范围及运行体系的资源是否有变更；</w:t>
      </w:r>
    </w:p>
    <w:p w:rsidR="00BD4581" w:rsidRDefault="00BD4581">
      <w:pPr>
        <w:spacing w:line="360" w:lineRule="auto"/>
        <w:ind w:firstLineChars="200" w:firstLine="480"/>
        <w:rPr>
          <w:sz w:val="24"/>
          <w:szCs w:val="24"/>
        </w:rPr>
      </w:pPr>
      <w:r>
        <w:rPr>
          <w:sz w:val="24"/>
          <w:szCs w:val="24"/>
        </w:rPr>
        <w:t>2</w:t>
      </w:r>
      <w:r>
        <w:rPr>
          <w:sz w:val="24"/>
          <w:szCs w:val="24"/>
        </w:rPr>
        <w:t>）对上次</w:t>
      </w:r>
      <w:r w:rsidR="006E6A8D">
        <w:rPr>
          <w:sz w:val="24"/>
          <w:szCs w:val="24"/>
        </w:rPr>
        <w:t>评估审核</w:t>
      </w:r>
      <w:r>
        <w:rPr>
          <w:sz w:val="24"/>
          <w:szCs w:val="24"/>
        </w:rPr>
        <w:t>中确定的不符合项采取的纠正和纠正措施是否继续有效；</w:t>
      </w:r>
    </w:p>
    <w:p w:rsidR="00BD4581" w:rsidRDefault="00BD4581">
      <w:pPr>
        <w:spacing w:line="360" w:lineRule="auto"/>
        <w:ind w:firstLineChars="200" w:firstLine="480"/>
        <w:rPr>
          <w:sz w:val="24"/>
          <w:szCs w:val="24"/>
        </w:rPr>
      </w:pPr>
      <w:r>
        <w:rPr>
          <w:sz w:val="24"/>
          <w:szCs w:val="24"/>
        </w:rPr>
        <w:t>3</w:t>
      </w:r>
      <w:r>
        <w:rPr>
          <w:sz w:val="24"/>
          <w:szCs w:val="24"/>
        </w:rPr>
        <w:t>）内部审核和管理评审是否规范和有效；</w:t>
      </w:r>
    </w:p>
    <w:p w:rsidR="00BD4581" w:rsidRDefault="00BD4581">
      <w:pPr>
        <w:spacing w:line="360" w:lineRule="auto"/>
        <w:ind w:firstLineChars="200" w:firstLine="480"/>
        <w:rPr>
          <w:sz w:val="24"/>
          <w:szCs w:val="24"/>
        </w:rPr>
      </w:pPr>
      <w:r>
        <w:rPr>
          <w:sz w:val="24"/>
          <w:szCs w:val="24"/>
        </w:rPr>
        <w:t>4</w:t>
      </w:r>
      <w:r>
        <w:rPr>
          <w:sz w:val="24"/>
          <w:szCs w:val="24"/>
        </w:rPr>
        <w:t>）是否针对内</w:t>
      </w:r>
      <w:r>
        <w:rPr>
          <w:rFonts w:hint="eastAsia"/>
          <w:sz w:val="24"/>
          <w:szCs w:val="24"/>
        </w:rPr>
        <w:t>部审核</w:t>
      </w:r>
      <w:r>
        <w:rPr>
          <w:sz w:val="24"/>
          <w:szCs w:val="24"/>
        </w:rPr>
        <w:t>和管理评审发现的问题策划并实施了持续改进；</w:t>
      </w:r>
    </w:p>
    <w:p w:rsidR="00BD4581" w:rsidRDefault="00BD4581">
      <w:pPr>
        <w:spacing w:line="360" w:lineRule="auto"/>
        <w:ind w:firstLineChars="200" w:firstLine="480"/>
        <w:rPr>
          <w:sz w:val="24"/>
          <w:szCs w:val="24"/>
        </w:rPr>
      </w:pPr>
      <w:r>
        <w:rPr>
          <w:sz w:val="24"/>
          <w:szCs w:val="24"/>
        </w:rPr>
        <w:t>5</w:t>
      </w:r>
      <w:r>
        <w:rPr>
          <w:sz w:val="24"/>
          <w:szCs w:val="24"/>
        </w:rPr>
        <w:t>）两化融合目标及分解目标是否实现，未实现的原因；</w:t>
      </w:r>
    </w:p>
    <w:p w:rsidR="00BD4581" w:rsidRDefault="00BD4581">
      <w:pPr>
        <w:spacing w:line="360" w:lineRule="auto"/>
        <w:ind w:firstLineChars="200" w:firstLine="480"/>
        <w:rPr>
          <w:sz w:val="24"/>
          <w:szCs w:val="24"/>
        </w:rPr>
      </w:pPr>
      <w:r>
        <w:rPr>
          <w:sz w:val="24"/>
          <w:szCs w:val="24"/>
        </w:rPr>
        <w:t>6</w:t>
      </w:r>
      <w:r>
        <w:rPr>
          <w:sz w:val="24"/>
          <w:szCs w:val="24"/>
        </w:rPr>
        <w:t>）两化融合管理体系覆盖的业务活动涉及法律法规规定的，是否持续符合相关规定；</w:t>
      </w:r>
    </w:p>
    <w:p w:rsidR="00BD4581" w:rsidRDefault="00BD4581">
      <w:pPr>
        <w:spacing w:line="360" w:lineRule="auto"/>
        <w:ind w:firstLineChars="200" w:firstLine="480"/>
        <w:rPr>
          <w:sz w:val="24"/>
          <w:szCs w:val="24"/>
        </w:rPr>
      </w:pPr>
      <w:r>
        <w:rPr>
          <w:sz w:val="24"/>
          <w:szCs w:val="24"/>
        </w:rPr>
        <w:t>7</w:t>
      </w:r>
      <w:r>
        <w:rPr>
          <w:sz w:val="24"/>
          <w:szCs w:val="24"/>
        </w:rPr>
        <w:t>）获证企业对</w:t>
      </w:r>
      <w:r w:rsidR="006E6A8D">
        <w:rPr>
          <w:sz w:val="24"/>
          <w:szCs w:val="24"/>
        </w:rPr>
        <w:t>评定</w:t>
      </w:r>
      <w:r>
        <w:rPr>
          <w:sz w:val="24"/>
          <w:szCs w:val="24"/>
        </w:rPr>
        <w:t>证书和标志的使用是否符合相关规定。</w:t>
      </w:r>
    </w:p>
    <w:p w:rsidR="00BD4581" w:rsidRDefault="00BD4581">
      <w:pPr>
        <w:spacing w:line="360" w:lineRule="auto"/>
        <w:ind w:firstLineChars="200" w:firstLine="480"/>
        <w:rPr>
          <w:sz w:val="24"/>
          <w:szCs w:val="24"/>
        </w:rPr>
      </w:pPr>
      <w:r>
        <w:rPr>
          <w:sz w:val="24"/>
          <w:szCs w:val="24"/>
        </w:rPr>
        <w:t xml:space="preserve">6.2.5  </w:t>
      </w:r>
      <w:r w:rsidR="00D0442A">
        <w:rPr>
          <w:rFonts w:hint="eastAsia"/>
          <w:sz w:val="24"/>
          <w:szCs w:val="24"/>
        </w:rPr>
        <w:t>评估</w:t>
      </w:r>
      <w:r>
        <w:rPr>
          <w:sz w:val="24"/>
          <w:szCs w:val="24"/>
        </w:rPr>
        <w:t>审核组根据监督审核情况形成书面的监督审核报告，</w:t>
      </w:r>
      <w:r>
        <w:rPr>
          <w:rFonts w:hint="eastAsia"/>
          <w:sz w:val="24"/>
          <w:szCs w:val="24"/>
        </w:rPr>
        <w:t>并</w:t>
      </w:r>
      <w:r>
        <w:rPr>
          <w:sz w:val="24"/>
          <w:szCs w:val="24"/>
        </w:rPr>
        <w:t>提交</w:t>
      </w:r>
      <w:r>
        <w:rPr>
          <w:rFonts w:hint="eastAsia"/>
          <w:sz w:val="24"/>
          <w:szCs w:val="24"/>
        </w:rPr>
        <w:t>至</w:t>
      </w:r>
      <w:r w:rsidR="006E6A8D">
        <w:rPr>
          <w:sz w:val="24"/>
          <w:szCs w:val="24"/>
        </w:rPr>
        <w:t>评定</w:t>
      </w:r>
      <w:r>
        <w:rPr>
          <w:sz w:val="24"/>
          <w:szCs w:val="24"/>
        </w:rPr>
        <w:t>管理平台。监督审核报告至少应按</w:t>
      </w:r>
      <w:r>
        <w:rPr>
          <w:sz w:val="24"/>
          <w:szCs w:val="24"/>
        </w:rPr>
        <w:t>6.2.4</w:t>
      </w:r>
      <w:r>
        <w:rPr>
          <w:sz w:val="24"/>
          <w:szCs w:val="24"/>
        </w:rPr>
        <w:t>列明的</w:t>
      </w:r>
      <w:r w:rsidR="006E6A8D">
        <w:rPr>
          <w:sz w:val="24"/>
          <w:szCs w:val="24"/>
        </w:rPr>
        <w:t>评估审核</w:t>
      </w:r>
      <w:r>
        <w:rPr>
          <w:sz w:val="24"/>
          <w:szCs w:val="24"/>
        </w:rPr>
        <w:t>要求逐项描述</w:t>
      </w:r>
      <w:r w:rsidR="006E6A8D">
        <w:rPr>
          <w:sz w:val="24"/>
          <w:szCs w:val="24"/>
        </w:rPr>
        <w:t>评估审核</w:t>
      </w:r>
      <w:r>
        <w:rPr>
          <w:sz w:val="24"/>
          <w:szCs w:val="24"/>
        </w:rPr>
        <w:t>证据、</w:t>
      </w:r>
      <w:r w:rsidR="006E6A8D">
        <w:rPr>
          <w:sz w:val="24"/>
          <w:szCs w:val="24"/>
        </w:rPr>
        <w:t>评估审核</w:t>
      </w:r>
      <w:r>
        <w:rPr>
          <w:sz w:val="24"/>
          <w:szCs w:val="24"/>
        </w:rPr>
        <w:t>发现和</w:t>
      </w:r>
      <w:r w:rsidR="006E6A8D">
        <w:rPr>
          <w:sz w:val="24"/>
          <w:szCs w:val="24"/>
        </w:rPr>
        <w:t>评估审核</w:t>
      </w:r>
      <w:r>
        <w:rPr>
          <w:sz w:val="24"/>
          <w:szCs w:val="24"/>
        </w:rPr>
        <w:t>结论等，并提出是否继续保持</w:t>
      </w:r>
      <w:r w:rsidR="006E6A8D">
        <w:rPr>
          <w:sz w:val="24"/>
          <w:szCs w:val="24"/>
        </w:rPr>
        <w:t>评定</w:t>
      </w:r>
      <w:r>
        <w:rPr>
          <w:sz w:val="24"/>
          <w:szCs w:val="24"/>
        </w:rPr>
        <w:t>证书的推荐性意见。</w:t>
      </w:r>
    </w:p>
    <w:p w:rsidR="00BD4581" w:rsidRDefault="00BD4581">
      <w:pPr>
        <w:spacing w:line="360" w:lineRule="auto"/>
        <w:ind w:firstLineChars="200" w:firstLine="480"/>
        <w:rPr>
          <w:sz w:val="24"/>
          <w:szCs w:val="24"/>
        </w:rPr>
      </w:pPr>
      <w:r>
        <w:rPr>
          <w:sz w:val="24"/>
          <w:szCs w:val="24"/>
        </w:rPr>
        <w:t xml:space="preserve">6.2.6  </w:t>
      </w:r>
      <w:r w:rsidR="006E6A8D">
        <w:rPr>
          <w:sz w:val="24"/>
          <w:szCs w:val="24"/>
        </w:rPr>
        <w:t>评定</w:t>
      </w:r>
      <w:r>
        <w:rPr>
          <w:sz w:val="24"/>
          <w:szCs w:val="24"/>
        </w:rPr>
        <w:t>机构根据监督审核报告和掌握的其他相关信息，给出继续保持或暂停、撤销</w:t>
      </w:r>
      <w:r w:rsidR="006E6A8D">
        <w:rPr>
          <w:sz w:val="24"/>
          <w:szCs w:val="24"/>
        </w:rPr>
        <w:t>评定</w:t>
      </w:r>
      <w:r>
        <w:rPr>
          <w:sz w:val="24"/>
          <w:szCs w:val="24"/>
        </w:rPr>
        <w:t>证书的结论，并通过</w:t>
      </w:r>
      <w:r w:rsidR="006E6A8D">
        <w:rPr>
          <w:sz w:val="24"/>
          <w:szCs w:val="24"/>
        </w:rPr>
        <w:t>评定</w:t>
      </w:r>
      <w:r>
        <w:rPr>
          <w:sz w:val="24"/>
          <w:szCs w:val="24"/>
        </w:rPr>
        <w:t>管理平台提交至</w:t>
      </w:r>
      <w:r w:rsidR="006E6A8D">
        <w:rPr>
          <w:sz w:val="24"/>
          <w:szCs w:val="24"/>
        </w:rPr>
        <w:t>评定</w:t>
      </w:r>
      <w:r>
        <w:rPr>
          <w:sz w:val="24"/>
          <w:szCs w:val="24"/>
        </w:rPr>
        <w:t>工作委员会。</w:t>
      </w:r>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90" w:name="_Toc398301818"/>
      <w:bookmarkStart w:id="91" w:name="_Toc4287"/>
      <w:bookmarkStart w:id="92" w:name="_Toc14919"/>
      <w:bookmarkStart w:id="93" w:name="_Toc401529120"/>
      <w:bookmarkStart w:id="94" w:name="_Toc401945608"/>
      <w:r>
        <w:rPr>
          <w:rFonts w:eastAsia="黑体"/>
          <w:b/>
          <w:bCs/>
          <w:kern w:val="44"/>
          <w:sz w:val="24"/>
          <w:szCs w:val="24"/>
        </w:rPr>
        <w:t xml:space="preserve">6.3  </w:t>
      </w:r>
      <w:r>
        <w:rPr>
          <w:rFonts w:eastAsia="黑体"/>
          <w:b/>
          <w:bCs/>
          <w:kern w:val="44"/>
          <w:sz w:val="24"/>
          <w:szCs w:val="24"/>
        </w:rPr>
        <w:t>再</w:t>
      </w:r>
      <w:bookmarkEnd w:id="90"/>
      <w:bookmarkEnd w:id="91"/>
      <w:bookmarkEnd w:id="92"/>
      <w:bookmarkEnd w:id="93"/>
      <w:bookmarkEnd w:id="94"/>
      <w:r w:rsidR="006E6A8D">
        <w:rPr>
          <w:rFonts w:eastAsia="黑体"/>
          <w:b/>
          <w:bCs/>
          <w:kern w:val="44"/>
          <w:sz w:val="24"/>
          <w:szCs w:val="24"/>
        </w:rPr>
        <w:t>评定</w:t>
      </w:r>
    </w:p>
    <w:p w:rsidR="00BD4581" w:rsidRDefault="00BD4581">
      <w:pPr>
        <w:spacing w:line="360" w:lineRule="auto"/>
        <w:ind w:firstLineChars="200" w:firstLine="480"/>
        <w:rPr>
          <w:rFonts w:hint="eastAsia"/>
          <w:sz w:val="24"/>
          <w:szCs w:val="24"/>
        </w:rPr>
      </w:pPr>
      <w:r>
        <w:rPr>
          <w:sz w:val="24"/>
          <w:szCs w:val="24"/>
        </w:rPr>
        <w:t xml:space="preserve">6.3.1  </w:t>
      </w:r>
      <w:r>
        <w:rPr>
          <w:sz w:val="24"/>
          <w:szCs w:val="24"/>
        </w:rPr>
        <w:t>获证企业应在证书期满前</w:t>
      </w:r>
      <w:r>
        <w:rPr>
          <w:sz w:val="24"/>
          <w:szCs w:val="24"/>
        </w:rPr>
        <w:t>3</w:t>
      </w:r>
      <w:r>
        <w:rPr>
          <w:sz w:val="24"/>
          <w:szCs w:val="24"/>
        </w:rPr>
        <w:t>个月内提出再</w:t>
      </w:r>
      <w:r w:rsidR="006E6A8D">
        <w:rPr>
          <w:sz w:val="24"/>
          <w:szCs w:val="24"/>
        </w:rPr>
        <w:t>评定</w:t>
      </w:r>
      <w:r>
        <w:rPr>
          <w:sz w:val="24"/>
          <w:szCs w:val="24"/>
        </w:rPr>
        <w:t>申请，不提出再</w:t>
      </w:r>
      <w:r w:rsidR="006E6A8D">
        <w:rPr>
          <w:sz w:val="24"/>
          <w:szCs w:val="24"/>
        </w:rPr>
        <w:t>评定</w:t>
      </w:r>
      <w:r>
        <w:rPr>
          <w:sz w:val="24"/>
          <w:szCs w:val="24"/>
        </w:rPr>
        <w:t>申请或再</w:t>
      </w:r>
      <w:r w:rsidR="006E6A8D">
        <w:rPr>
          <w:sz w:val="24"/>
          <w:szCs w:val="24"/>
        </w:rPr>
        <w:t>评定</w:t>
      </w:r>
      <w:r>
        <w:rPr>
          <w:sz w:val="24"/>
          <w:szCs w:val="24"/>
        </w:rPr>
        <w:t>不合格的，其两化融合管理体系</w:t>
      </w:r>
      <w:r w:rsidR="006E6A8D">
        <w:rPr>
          <w:sz w:val="24"/>
          <w:szCs w:val="24"/>
        </w:rPr>
        <w:t>评定</w:t>
      </w:r>
      <w:r>
        <w:rPr>
          <w:sz w:val="24"/>
          <w:szCs w:val="24"/>
        </w:rPr>
        <w:t>证书到期自动失效。</w:t>
      </w:r>
    </w:p>
    <w:p w:rsidR="00BD4581" w:rsidRDefault="00BD4581">
      <w:pPr>
        <w:spacing w:line="360" w:lineRule="auto"/>
        <w:ind w:firstLineChars="200" w:firstLine="480"/>
        <w:rPr>
          <w:sz w:val="24"/>
          <w:szCs w:val="24"/>
        </w:rPr>
      </w:pPr>
      <w:r>
        <w:rPr>
          <w:sz w:val="24"/>
          <w:szCs w:val="24"/>
        </w:rPr>
        <w:t xml:space="preserve">6.3.2  </w:t>
      </w:r>
      <w:r>
        <w:rPr>
          <w:sz w:val="24"/>
          <w:szCs w:val="24"/>
        </w:rPr>
        <w:t>再</w:t>
      </w:r>
      <w:r w:rsidR="006E6A8D">
        <w:rPr>
          <w:sz w:val="24"/>
          <w:szCs w:val="24"/>
        </w:rPr>
        <w:t>评定</w:t>
      </w:r>
      <w:r>
        <w:rPr>
          <w:sz w:val="24"/>
          <w:szCs w:val="24"/>
        </w:rPr>
        <w:t>的</w:t>
      </w:r>
      <w:r w:rsidR="006E6A8D">
        <w:rPr>
          <w:sz w:val="24"/>
          <w:szCs w:val="24"/>
        </w:rPr>
        <w:t>评估审核</w:t>
      </w:r>
      <w:r>
        <w:rPr>
          <w:sz w:val="24"/>
          <w:szCs w:val="24"/>
        </w:rPr>
        <w:t>程序与</w:t>
      </w:r>
      <w:r>
        <w:rPr>
          <w:sz w:val="24"/>
          <w:szCs w:val="24"/>
        </w:rPr>
        <w:t>6</w:t>
      </w:r>
      <w:r>
        <w:rPr>
          <w:rFonts w:hint="eastAsia"/>
          <w:sz w:val="24"/>
          <w:szCs w:val="24"/>
        </w:rPr>
        <w:t>.1</w:t>
      </w:r>
      <w:r>
        <w:rPr>
          <w:sz w:val="24"/>
          <w:szCs w:val="24"/>
        </w:rPr>
        <w:t>中规定的程序一致。若再</w:t>
      </w:r>
      <w:r w:rsidR="006E6A8D">
        <w:rPr>
          <w:sz w:val="24"/>
          <w:szCs w:val="24"/>
        </w:rPr>
        <w:t>评定</w:t>
      </w:r>
      <w:r>
        <w:rPr>
          <w:sz w:val="24"/>
          <w:szCs w:val="24"/>
        </w:rPr>
        <w:t>的范围保持不变，且获证企业的两化融合管理体系及获证企业的内部或外部环境无重大变更时，再</w:t>
      </w:r>
      <w:r w:rsidR="006E6A8D">
        <w:rPr>
          <w:sz w:val="24"/>
          <w:szCs w:val="24"/>
        </w:rPr>
        <w:t>评定</w:t>
      </w:r>
      <w:r>
        <w:rPr>
          <w:sz w:val="24"/>
          <w:szCs w:val="24"/>
        </w:rPr>
        <w:t>可省略第一阶段</w:t>
      </w:r>
      <w:r w:rsidR="006E6A8D">
        <w:rPr>
          <w:sz w:val="24"/>
          <w:szCs w:val="24"/>
        </w:rPr>
        <w:t>评估审核</w:t>
      </w:r>
      <w:r>
        <w:rPr>
          <w:sz w:val="24"/>
          <w:szCs w:val="24"/>
        </w:rPr>
        <w:t>。</w:t>
      </w:r>
    </w:p>
    <w:p w:rsidR="00BD4581" w:rsidRDefault="00BD4581">
      <w:pPr>
        <w:keepNext/>
        <w:keepLines/>
        <w:spacing w:beforeLines="50" w:afterLines="50" w:line="360" w:lineRule="auto"/>
        <w:ind w:firstLineChars="200" w:firstLine="482"/>
        <w:jc w:val="left"/>
        <w:outlineLvl w:val="0"/>
        <w:rPr>
          <w:rFonts w:eastAsia="黑体" w:hint="eastAsia"/>
          <w:b/>
          <w:bCs/>
          <w:kern w:val="44"/>
          <w:sz w:val="24"/>
          <w:szCs w:val="24"/>
        </w:rPr>
      </w:pPr>
      <w:bookmarkStart w:id="95" w:name="_Toc398301820"/>
      <w:bookmarkStart w:id="96" w:name="_Toc28851"/>
      <w:bookmarkStart w:id="97" w:name="_Toc12017"/>
      <w:bookmarkStart w:id="98" w:name="_Toc401529121"/>
      <w:bookmarkStart w:id="99" w:name="_Toc401945609"/>
      <w:r>
        <w:rPr>
          <w:rFonts w:eastAsia="黑体"/>
          <w:b/>
          <w:bCs/>
          <w:kern w:val="44"/>
          <w:sz w:val="24"/>
          <w:szCs w:val="24"/>
        </w:rPr>
        <w:lastRenderedPageBreak/>
        <w:t xml:space="preserve">7  </w:t>
      </w:r>
      <w:r w:rsidR="006E6A8D">
        <w:rPr>
          <w:rFonts w:eastAsia="黑体"/>
          <w:b/>
          <w:bCs/>
          <w:kern w:val="44"/>
          <w:sz w:val="24"/>
          <w:szCs w:val="24"/>
        </w:rPr>
        <w:t>评定</w:t>
      </w:r>
      <w:r>
        <w:rPr>
          <w:rFonts w:eastAsia="黑体"/>
          <w:b/>
          <w:bCs/>
          <w:kern w:val="44"/>
          <w:sz w:val="24"/>
          <w:szCs w:val="24"/>
        </w:rPr>
        <w:t>证书</w:t>
      </w:r>
      <w:bookmarkEnd w:id="95"/>
      <w:bookmarkEnd w:id="96"/>
      <w:bookmarkEnd w:id="97"/>
      <w:bookmarkEnd w:id="98"/>
      <w:bookmarkEnd w:id="99"/>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00" w:name="_Toc401529122"/>
      <w:bookmarkStart w:id="101" w:name="_Toc401945610"/>
      <w:r>
        <w:rPr>
          <w:rFonts w:eastAsia="黑体"/>
          <w:b/>
          <w:bCs/>
          <w:kern w:val="44"/>
          <w:sz w:val="24"/>
          <w:szCs w:val="24"/>
        </w:rPr>
        <w:t xml:space="preserve">7.1  </w:t>
      </w:r>
      <w:r w:rsidR="006E6A8D">
        <w:rPr>
          <w:rFonts w:eastAsia="黑体"/>
          <w:b/>
          <w:bCs/>
          <w:kern w:val="44"/>
          <w:sz w:val="24"/>
          <w:szCs w:val="24"/>
        </w:rPr>
        <w:t>评定</w:t>
      </w:r>
      <w:r>
        <w:rPr>
          <w:rFonts w:eastAsia="黑体"/>
          <w:b/>
          <w:bCs/>
          <w:kern w:val="44"/>
          <w:sz w:val="24"/>
          <w:szCs w:val="24"/>
        </w:rPr>
        <w:t>证书</w:t>
      </w:r>
      <w:r>
        <w:rPr>
          <w:rFonts w:eastAsia="黑体" w:hint="eastAsia"/>
          <w:b/>
          <w:bCs/>
          <w:kern w:val="44"/>
          <w:sz w:val="24"/>
          <w:szCs w:val="24"/>
        </w:rPr>
        <w:t>的有</w:t>
      </w:r>
      <w:r>
        <w:rPr>
          <w:rFonts w:eastAsia="黑体"/>
          <w:b/>
          <w:bCs/>
          <w:kern w:val="44"/>
          <w:sz w:val="24"/>
          <w:szCs w:val="24"/>
        </w:rPr>
        <w:t>效期</w:t>
      </w:r>
      <w:bookmarkEnd w:id="100"/>
      <w:bookmarkEnd w:id="101"/>
    </w:p>
    <w:p w:rsidR="00BD4581" w:rsidRDefault="006E6A8D">
      <w:pPr>
        <w:spacing w:line="360" w:lineRule="auto"/>
        <w:ind w:firstLineChars="200" w:firstLine="480"/>
        <w:rPr>
          <w:sz w:val="24"/>
          <w:szCs w:val="24"/>
        </w:rPr>
      </w:pPr>
      <w:r>
        <w:rPr>
          <w:rFonts w:hint="eastAsia"/>
          <w:sz w:val="24"/>
          <w:szCs w:val="24"/>
        </w:rPr>
        <w:t>评定</w:t>
      </w:r>
      <w:r w:rsidR="00BD4581">
        <w:rPr>
          <w:sz w:val="24"/>
          <w:szCs w:val="24"/>
        </w:rPr>
        <w:t>证书自颁发之日起有效期为</w:t>
      </w:r>
      <w:r w:rsidR="00BD4581">
        <w:rPr>
          <w:sz w:val="24"/>
          <w:szCs w:val="24"/>
        </w:rPr>
        <w:t>3</w:t>
      </w:r>
      <w:r w:rsidR="00BD4581">
        <w:rPr>
          <w:sz w:val="24"/>
          <w:szCs w:val="24"/>
        </w:rPr>
        <w:t>年。</w:t>
      </w:r>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02" w:name="_Toc401529123"/>
      <w:bookmarkStart w:id="103" w:name="_Toc401945611"/>
      <w:r>
        <w:rPr>
          <w:rFonts w:eastAsia="黑体"/>
          <w:b/>
          <w:bCs/>
          <w:kern w:val="44"/>
          <w:sz w:val="24"/>
          <w:szCs w:val="24"/>
        </w:rPr>
        <w:t xml:space="preserve">7.2  </w:t>
      </w:r>
      <w:r w:rsidR="006E6A8D">
        <w:rPr>
          <w:rFonts w:eastAsia="黑体" w:hint="eastAsia"/>
          <w:b/>
          <w:bCs/>
          <w:kern w:val="44"/>
          <w:sz w:val="24"/>
          <w:szCs w:val="24"/>
        </w:rPr>
        <w:t>评定</w:t>
      </w:r>
      <w:r>
        <w:rPr>
          <w:rFonts w:eastAsia="黑体"/>
          <w:b/>
          <w:bCs/>
          <w:kern w:val="44"/>
          <w:sz w:val="24"/>
          <w:szCs w:val="24"/>
        </w:rPr>
        <w:t>证书要求</w:t>
      </w:r>
      <w:bookmarkEnd w:id="102"/>
      <w:bookmarkEnd w:id="103"/>
    </w:p>
    <w:p w:rsidR="00BD4581" w:rsidRDefault="006E6A8D">
      <w:pPr>
        <w:spacing w:line="360" w:lineRule="auto"/>
        <w:ind w:firstLineChars="200" w:firstLine="480"/>
        <w:rPr>
          <w:sz w:val="24"/>
          <w:szCs w:val="24"/>
        </w:rPr>
      </w:pPr>
      <w:r>
        <w:rPr>
          <w:sz w:val="24"/>
          <w:szCs w:val="24"/>
        </w:rPr>
        <w:t>评定</w:t>
      </w:r>
      <w:r w:rsidR="00BD4581">
        <w:rPr>
          <w:sz w:val="24"/>
          <w:szCs w:val="24"/>
        </w:rPr>
        <w:t>证书应至少包含以下信息：</w:t>
      </w:r>
    </w:p>
    <w:p w:rsidR="00BD4581" w:rsidRDefault="00BD4581">
      <w:pPr>
        <w:numPr>
          <w:ilvl w:val="0"/>
          <w:numId w:val="2"/>
        </w:numPr>
        <w:spacing w:line="360" w:lineRule="auto"/>
        <w:ind w:firstLineChars="200" w:firstLine="480"/>
        <w:rPr>
          <w:sz w:val="24"/>
          <w:szCs w:val="24"/>
        </w:rPr>
      </w:pPr>
      <w:r>
        <w:rPr>
          <w:sz w:val="24"/>
          <w:szCs w:val="24"/>
        </w:rPr>
        <w:t>企业名称、</w:t>
      </w:r>
      <w:r w:rsidR="00F97585">
        <w:rPr>
          <w:rFonts w:hint="eastAsia"/>
          <w:sz w:val="24"/>
          <w:szCs w:val="24"/>
        </w:rPr>
        <w:t>地址</w:t>
      </w:r>
      <w:r>
        <w:rPr>
          <w:sz w:val="24"/>
          <w:szCs w:val="24"/>
        </w:rPr>
        <w:t>；</w:t>
      </w:r>
    </w:p>
    <w:p w:rsidR="00BD4581" w:rsidRDefault="00BD4581">
      <w:pPr>
        <w:numPr>
          <w:ilvl w:val="0"/>
          <w:numId w:val="2"/>
        </w:numPr>
        <w:spacing w:line="360" w:lineRule="auto"/>
        <w:ind w:firstLineChars="200" w:firstLine="480"/>
        <w:rPr>
          <w:sz w:val="24"/>
          <w:szCs w:val="24"/>
        </w:rPr>
      </w:pPr>
      <w:r>
        <w:rPr>
          <w:sz w:val="24"/>
          <w:szCs w:val="24"/>
        </w:rPr>
        <w:t>授予、变更</w:t>
      </w:r>
      <w:r w:rsidR="006E6A8D">
        <w:rPr>
          <w:sz w:val="24"/>
          <w:szCs w:val="24"/>
        </w:rPr>
        <w:t>评定</w:t>
      </w:r>
      <w:r>
        <w:rPr>
          <w:sz w:val="24"/>
          <w:szCs w:val="24"/>
        </w:rPr>
        <w:t>的日期；</w:t>
      </w:r>
    </w:p>
    <w:p w:rsidR="00BD4581" w:rsidRDefault="006E6A8D">
      <w:pPr>
        <w:numPr>
          <w:ilvl w:val="0"/>
          <w:numId w:val="2"/>
        </w:numPr>
        <w:spacing w:line="360" w:lineRule="auto"/>
        <w:ind w:firstLineChars="200" w:firstLine="480"/>
        <w:rPr>
          <w:sz w:val="24"/>
          <w:szCs w:val="24"/>
        </w:rPr>
      </w:pPr>
      <w:r>
        <w:rPr>
          <w:sz w:val="24"/>
          <w:szCs w:val="24"/>
        </w:rPr>
        <w:t>评定</w:t>
      </w:r>
      <w:r w:rsidR="00BD4581">
        <w:rPr>
          <w:sz w:val="24"/>
          <w:szCs w:val="24"/>
        </w:rPr>
        <w:t>有效期；</w:t>
      </w:r>
    </w:p>
    <w:p w:rsidR="00BD4581" w:rsidRDefault="00BD4581">
      <w:pPr>
        <w:numPr>
          <w:ilvl w:val="0"/>
          <w:numId w:val="2"/>
        </w:numPr>
        <w:spacing w:line="360" w:lineRule="auto"/>
        <w:ind w:firstLineChars="200" w:firstLine="480"/>
        <w:rPr>
          <w:sz w:val="24"/>
          <w:szCs w:val="24"/>
        </w:rPr>
      </w:pPr>
      <w:r>
        <w:rPr>
          <w:sz w:val="24"/>
          <w:szCs w:val="24"/>
        </w:rPr>
        <w:t>证书编号；</w:t>
      </w:r>
    </w:p>
    <w:p w:rsidR="00BD4581" w:rsidRDefault="00BD4581">
      <w:pPr>
        <w:numPr>
          <w:ilvl w:val="0"/>
          <w:numId w:val="2"/>
        </w:numPr>
        <w:spacing w:line="360" w:lineRule="auto"/>
        <w:ind w:firstLineChars="200" w:firstLine="480"/>
        <w:rPr>
          <w:sz w:val="24"/>
          <w:szCs w:val="24"/>
        </w:rPr>
      </w:pPr>
      <w:r>
        <w:rPr>
          <w:sz w:val="24"/>
          <w:szCs w:val="24"/>
        </w:rPr>
        <w:t>两化融合管理体系</w:t>
      </w:r>
      <w:r w:rsidR="006E6A8D">
        <w:rPr>
          <w:sz w:val="24"/>
          <w:szCs w:val="24"/>
        </w:rPr>
        <w:t>评定</w:t>
      </w:r>
      <w:r>
        <w:rPr>
          <w:sz w:val="24"/>
          <w:szCs w:val="24"/>
        </w:rPr>
        <w:t>范围；</w:t>
      </w:r>
    </w:p>
    <w:p w:rsidR="00BD4581" w:rsidRDefault="00BD4581">
      <w:pPr>
        <w:numPr>
          <w:ilvl w:val="0"/>
          <w:numId w:val="2"/>
        </w:numPr>
        <w:spacing w:line="360" w:lineRule="auto"/>
        <w:ind w:firstLineChars="200" w:firstLine="480"/>
        <w:rPr>
          <w:sz w:val="24"/>
          <w:szCs w:val="24"/>
        </w:rPr>
      </w:pPr>
      <w:r>
        <w:rPr>
          <w:sz w:val="24"/>
          <w:szCs w:val="24"/>
        </w:rPr>
        <w:t>两化融合管理体系符合《信息化和工业化融合管理体系</w:t>
      </w:r>
      <w:r>
        <w:rPr>
          <w:sz w:val="24"/>
          <w:szCs w:val="24"/>
        </w:rPr>
        <w:t xml:space="preserve"> </w:t>
      </w:r>
      <w:r>
        <w:rPr>
          <w:sz w:val="24"/>
          <w:szCs w:val="24"/>
        </w:rPr>
        <w:t>要求》标准的表述，包括版次和（或）修订号；</w:t>
      </w:r>
    </w:p>
    <w:p w:rsidR="00BD4581" w:rsidRDefault="006E6A8D">
      <w:pPr>
        <w:numPr>
          <w:ilvl w:val="0"/>
          <w:numId w:val="2"/>
        </w:numPr>
        <w:spacing w:line="360" w:lineRule="auto"/>
        <w:ind w:firstLineChars="200" w:firstLine="480"/>
        <w:rPr>
          <w:sz w:val="24"/>
          <w:szCs w:val="24"/>
        </w:rPr>
      </w:pPr>
      <w:r>
        <w:rPr>
          <w:sz w:val="24"/>
          <w:szCs w:val="24"/>
        </w:rPr>
        <w:t>评定</w:t>
      </w:r>
      <w:r w:rsidR="00BD4581">
        <w:rPr>
          <w:sz w:val="24"/>
          <w:szCs w:val="24"/>
        </w:rPr>
        <w:t>工作委员会的标志和</w:t>
      </w:r>
      <w:r>
        <w:rPr>
          <w:sz w:val="24"/>
          <w:szCs w:val="24"/>
        </w:rPr>
        <w:t>评定</w:t>
      </w:r>
      <w:r w:rsidR="00BD4581">
        <w:rPr>
          <w:sz w:val="24"/>
          <w:szCs w:val="24"/>
        </w:rPr>
        <w:t>机构的名称、签印、地址、标志；</w:t>
      </w:r>
    </w:p>
    <w:p w:rsidR="00BD4581" w:rsidRDefault="00BD4581">
      <w:pPr>
        <w:numPr>
          <w:ilvl w:val="0"/>
          <w:numId w:val="2"/>
        </w:numPr>
        <w:spacing w:line="360" w:lineRule="auto"/>
        <w:ind w:firstLineChars="200" w:firstLine="480"/>
        <w:rPr>
          <w:sz w:val="24"/>
          <w:szCs w:val="24"/>
        </w:rPr>
      </w:pPr>
      <w:r>
        <w:rPr>
          <w:sz w:val="24"/>
          <w:szCs w:val="24"/>
        </w:rPr>
        <w:t>关于证书信息查询方式的说明：</w:t>
      </w:r>
      <w:r>
        <w:rPr>
          <w:sz w:val="24"/>
          <w:szCs w:val="24"/>
        </w:rPr>
        <w:t>“</w:t>
      </w:r>
      <w:r>
        <w:rPr>
          <w:sz w:val="24"/>
          <w:szCs w:val="24"/>
        </w:rPr>
        <w:t>本证书信息可在两化融合管理体系</w:t>
      </w:r>
      <w:r w:rsidR="006E6A8D">
        <w:rPr>
          <w:sz w:val="24"/>
          <w:szCs w:val="24"/>
        </w:rPr>
        <w:t>评定</w:t>
      </w:r>
      <w:r>
        <w:rPr>
          <w:sz w:val="24"/>
          <w:szCs w:val="24"/>
        </w:rPr>
        <w:t>管理平台（</w:t>
      </w:r>
      <w:r>
        <w:rPr>
          <w:sz w:val="24"/>
          <w:szCs w:val="24"/>
        </w:rPr>
        <w:t>http://</w:t>
      </w:r>
      <w:r w:rsidR="00EF4FE2">
        <w:rPr>
          <w:sz w:val="24"/>
          <w:szCs w:val="24"/>
        </w:rPr>
        <w:t>gltxpd</w:t>
      </w:r>
      <w:r>
        <w:rPr>
          <w:sz w:val="24"/>
          <w:szCs w:val="24"/>
        </w:rPr>
        <w:t>.cspiii.com</w:t>
      </w:r>
      <w:r>
        <w:rPr>
          <w:sz w:val="24"/>
          <w:szCs w:val="24"/>
        </w:rPr>
        <w:t>）查询</w:t>
      </w:r>
      <w:r>
        <w:rPr>
          <w:sz w:val="24"/>
          <w:szCs w:val="24"/>
        </w:rPr>
        <w:t>”</w:t>
      </w:r>
      <w:r>
        <w:rPr>
          <w:rFonts w:hint="eastAsia"/>
          <w:sz w:val="24"/>
          <w:szCs w:val="24"/>
        </w:rPr>
        <w:t>。</w:t>
      </w:r>
    </w:p>
    <w:p w:rsidR="00BD4581" w:rsidRDefault="00BD4581">
      <w:pPr>
        <w:keepNext/>
        <w:keepLines/>
        <w:spacing w:beforeLines="50" w:afterLines="50" w:line="360" w:lineRule="auto"/>
        <w:ind w:firstLineChars="200" w:firstLine="482"/>
        <w:jc w:val="left"/>
        <w:outlineLvl w:val="1"/>
        <w:rPr>
          <w:rFonts w:eastAsia="黑体" w:hint="eastAsia"/>
          <w:b/>
          <w:bCs/>
          <w:kern w:val="44"/>
          <w:sz w:val="24"/>
          <w:szCs w:val="24"/>
        </w:rPr>
      </w:pPr>
      <w:bookmarkStart w:id="104" w:name="_Toc401529124"/>
      <w:bookmarkStart w:id="105" w:name="_Toc401945612"/>
      <w:r>
        <w:rPr>
          <w:rFonts w:eastAsia="黑体"/>
          <w:b/>
          <w:bCs/>
          <w:kern w:val="44"/>
          <w:sz w:val="24"/>
          <w:szCs w:val="24"/>
        </w:rPr>
        <w:t xml:space="preserve">7.3  </w:t>
      </w:r>
      <w:r w:rsidR="006E6A8D">
        <w:rPr>
          <w:rFonts w:eastAsia="黑体" w:hint="eastAsia"/>
          <w:b/>
          <w:bCs/>
          <w:kern w:val="44"/>
          <w:sz w:val="24"/>
          <w:szCs w:val="24"/>
        </w:rPr>
        <w:t>评定</w:t>
      </w:r>
      <w:r>
        <w:rPr>
          <w:rFonts w:eastAsia="黑体"/>
          <w:b/>
          <w:bCs/>
          <w:kern w:val="44"/>
          <w:sz w:val="24"/>
          <w:szCs w:val="24"/>
        </w:rPr>
        <w:t>证书</w:t>
      </w:r>
      <w:r>
        <w:rPr>
          <w:rFonts w:eastAsia="黑体" w:hint="eastAsia"/>
          <w:b/>
          <w:bCs/>
          <w:kern w:val="44"/>
          <w:sz w:val="24"/>
          <w:szCs w:val="24"/>
        </w:rPr>
        <w:t>的</w:t>
      </w:r>
      <w:r>
        <w:rPr>
          <w:rFonts w:eastAsia="黑体"/>
          <w:b/>
          <w:bCs/>
          <w:kern w:val="44"/>
          <w:sz w:val="24"/>
          <w:szCs w:val="24"/>
        </w:rPr>
        <w:t>暂停</w:t>
      </w:r>
      <w:bookmarkEnd w:id="104"/>
      <w:bookmarkEnd w:id="105"/>
    </w:p>
    <w:p w:rsidR="00BD4581" w:rsidRDefault="00BD4581">
      <w:pPr>
        <w:spacing w:line="360" w:lineRule="auto"/>
        <w:ind w:firstLineChars="200" w:firstLine="480"/>
        <w:outlineLvl w:val="2"/>
        <w:rPr>
          <w:sz w:val="24"/>
          <w:szCs w:val="24"/>
        </w:rPr>
      </w:pPr>
      <w:bookmarkStart w:id="106" w:name="_Toc401528915"/>
      <w:bookmarkStart w:id="107" w:name="_Toc401529125"/>
      <w:bookmarkStart w:id="108" w:name="_Toc401945613"/>
      <w:r>
        <w:rPr>
          <w:rFonts w:hint="eastAsia"/>
          <w:sz w:val="24"/>
          <w:szCs w:val="24"/>
        </w:rPr>
        <w:t xml:space="preserve">7.3.1  </w:t>
      </w:r>
      <w:r>
        <w:rPr>
          <w:sz w:val="24"/>
          <w:szCs w:val="24"/>
        </w:rPr>
        <w:t>获证企业发生以下情况时，</w:t>
      </w:r>
      <w:r w:rsidR="006E6A8D">
        <w:rPr>
          <w:sz w:val="24"/>
          <w:szCs w:val="24"/>
        </w:rPr>
        <w:t>评定</w:t>
      </w:r>
      <w:r>
        <w:rPr>
          <w:sz w:val="24"/>
          <w:szCs w:val="24"/>
        </w:rPr>
        <w:t>机构应在获得相关信息并调查核实后</w:t>
      </w:r>
      <w:r>
        <w:rPr>
          <w:sz w:val="24"/>
          <w:szCs w:val="24"/>
        </w:rPr>
        <w:t>15</w:t>
      </w:r>
      <w:r>
        <w:rPr>
          <w:sz w:val="24"/>
          <w:szCs w:val="24"/>
        </w:rPr>
        <w:t>个工作日内向</w:t>
      </w:r>
      <w:r w:rsidR="006E6A8D">
        <w:rPr>
          <w:sz w:val="24"/>
          <w:szCs w:val="24"/>
        </w:rPr>
        <w:t>评定</w:t>
      </w:r>
      <w:r>
        <w:rPr>
          <w:sz w:val="24"/>
          <w:szCs w:val="24"/>
        </w:rPr>
        <w:t>工作委员会申请暂停其</w:t>
      </w:r>
      <w:r w:rsidR="006E6A8D">
        <w:rPr>
          <w:sz w:val="24"/>
          <w:szCs w:val="24"/>
        </w:rPr>
        <w:t>评定</w:t>
      </w:r>
      <w:r>
        <w:rPr>
          <w:sz w:val="24"/>
          <w:szCs w:val="24"/>
        </w:rPr>
        <w:t>证书，</w:t>
      </w:r>
      <w:r w:rsidR="006E6A8D">
        <w:rPr>
          <w:sz w:val="24"/>
          <w:szCs w:val="24"/>
        </w:rPr>
        <w:t>评定</w:t>
      </w:r>
      <w:r>
        <w:rPr>
          <w:sz w:val="24"/>
          <w:szCs w:val="24"/>
        </w:rPr>
        <w:t>工作委员会应在收到申请</w:t>
      </w:r>
      <w:r>
        <w:rPr>
          <w:sz w:val="24"/>
          <w:szCs w:val="24"/>
        </w:rPr>
        <w:t>15</w:t>
      </w:r>
      <w:r>
        <w:rPr>
          <w:sz w:val="24"/>
          <w:szCs w:val="24"/>
        </w:rPr>
        <w:t>个工作日内作出答复：</w:t>
      </w:r>
      <w:bookmarkEnd w:id="106"/>
      <w:bookmarkEnd w:id="107"/>
      <w:bookmarkEnd w:id="108"/>
    </w:p>
    <w:p w:rsidR="00BD4581" w:rsidRDefault="00BD4581">
      <w:pPr>
        <w:spacing w:line="360" w:lineRule="auto"/>
        <w:ind w:firstLineChars="200" w:firstLine="480"/>
        <w:rPr>
          <w:sz w:val="24"/>
          <w:szCs w:val="24"/>
        </w:rPr>
      </w:pPr>
      <w:r>
        <w:rPr>
          <w:sz w:val="24"/>
          <w:szCs w:val="24"/>
        </w:rPr>
        <w:t>1</w:t>
      </w:r>
      <w:r>
        <w:rPr>
          <w:sz w:val="24"/>
          <w:szCs w:val="24"/>
        </w:rPr>
        <w:t>）两化融合管理体系持续或严重不满足</w:t>
      </w:r>
      <w:r w:rsidR="006E6A8D">
        <w:rPr>
          <w:sz w:val="24"/>
          <w:szCs w:val="24"/>
        </w:rPr>
        <w:t>评定</w:t>
      </w:r>
      <w:r>
        <w:rPr>
          <w:sz w:val="24"/>
          <w:szCs w:val="24"/>
        </w:rPr>
        <w:t>要求，包括对两化融合管理体系运行有效性的要求；</w:t>
      </w:r>
    </w:p>
    <w:p w:rsidR="00BD4581" w:rsidRDefault="00BD4581">
      <w:pPr>
        <w:spacing w:line="360" w:lineRule="auto"/>
        <w:ind w:firstLineChars="200" w:firstLine="480"/>
        <w:rPr>
          <w:sz w:val="24"/>
          <w:szCs w:val="24"/>
        </w:rPr>
      </w:pPr>
      <w:r>
        <w:rPr>
          <w:sz w:val="24"/>
          <w:szCs w:val="24"/>
        </w:rPr>
        <w:t>2</w:t>
      </w:r>
      <w:r>
        <w:rPr>
          <w:sz w:val="24"/>
          <w:szCs w:val="24"/>
        </w:rPr>
        <w:t>）没有按照本办法规定的频次实施监督审核；</w:t>
      </w:r>
    </w:p>
    <w:p w:rsidR="00BD4581" w:rsidRDefault="00BD4581">
      <w:pPr>
        <w:spacing w:line="360" w:lineRule="auto"/>
        <w:ind w:firstLineChars="200" w:firstLine="480"/>
        <w:rPr>
          <w:sz w:val="24"/>
          <w:szCs w:val="24"/>
        </w:rPr>
      </w:pPr>
      <w:r>
        <w:rPr>
          <w:sz w:val="24"/>
          <w:szCs w:val="24"/>
        </w:rPr>
        <w:t>3</w:t>
      </w:r>
      <w:r>
        <w:rPr>
          <w:sz w:val="24"/>
          <w:szCs w:val="24"/>
        </w:rPr>
        <w:t>）不承担、履行</w:t>
      </w:r>
      <w:r w:rsidR="006E6A8D">
        <w:rPr>
          <w:sz w:val="24"/>
          <w:szCs w:val="24"/>
        </w:rPr>
        <w:t>评定</w:t>
      </w:r>
      <w:r>
        <w:rPr>
          <w:sz w:val="24"/>
          <w:szCs w:val="24"/>
        </w:rPr>
        <w:t>合同约定的监督审核过程中的责任和义务；</w:t>
      </w:r>
    </w:p>
    <w:p w:rsidR="00BD4581" w:rsidRDefault="00BD4581">
      <w:pPr>
        <w:spacing w:line="360" w:lineRule="auto"/>
        <w:ind w:firstLineChars="200" w:firstLine="480"/>
        <w:rPr>
          <w:sz w:val="24"/>
          <w:szCs w:val="24"/>
        </w:rPr>
      </w:pPr>
      <w:r>
        <w:rPr>
          <w:sz w:val="24"/>
          <w:szCs w:val="24"/>
        </w:rPr>
        <w:t>4</w:t>
      </w:r>
      <w:r>
        <w:rPr>
          <w:sz w:val="24"/>
          <w:szCs w:val="24"/>
        </w:rPr>
        <w:t>）不履行</w:t>
      </w:r>
      <w:r w:rsidR="006E6A8D">
        <w:rPr>
          <w:sz w:val="24"/>
          <w:szCs w:val="24"/>
        </w:rPr>
        <w:t>评定</w:t>
      </w:r>
      <w:r>
        <w:rPr>
          <w:sz w:val="24"/>
          <w:szCs w:val="24"/>
        </w:rPr>
        <w:t>合同约定的信息通报义务；</w:t>
      </w:r>
    </w:p>
    <w:p w:rsidR="00BD4581" w:rsidRDefault="00BD4581">
      <w:pPr>
        <w:spacing w:line="360" w:lineRule="auto"/>
        <w:ind w:firstLineChars="200" w:firstLine="480"/>
        <w:rPr>
          <w:sz w:val="24"/>
          <w:szCs w:val="24"/>
        </w:rPr>
      </w:pPr>
      <w:r>
        <w:rPr>
          <w:sz w:val="24"/>
          <w:szCs w:val="24"/>
        </w:rPr>
        <w:t>5</w:t>
      </w:r>
      <w:r>
        <w:rPr>
          <w:sz w:val="24"/>
          <w:szCs w:val="24"/>
        </w:rPr>
        <w:t>）主动请求暂停；</w:t>
      </w:r>
    </w:p>
    <w:p w:rsidR="00BD4581" w:rsidRDefault="00BD4581">
      <w:pPr>
        <w:spacing w:line="360" w:lineRule="auto"/>
        <w:ind w:firstLineChars="200" w:firstLine="480"/>
        <w:rPr>
          <w:sz w:val="24"/>
          <w:szCs w:val="24"/>
        </w:rPr>
      </w:pPr>
      <w:r>
        <w:rPr>
          <w:sz w:val="24"/>
          <w:szCs w:val="24"/>
        </w:rPr>
        <w:t>6</w:t>
      </w:r>
      <w:r>
        <w:rPr>
          <w:sz w:val="24"/>
          <w:szCs w:val="24"/>
        </w:rPr>
        <w:t>）获证企业被有关行政监管部门责令停业整顿；</w:t>
      </w:r>
    </w:p>
    <w:p w:rsidR="00BD4581" w:rsidRDefault="00BD4581">
      <w:pPr>
        <w:spacing w:line="360" w:lineRule="auto"/>
        <w:ind w:firstLineChars="200" w:firstLine="480"/>
        <w:rPr>
          <w:sz w:val="24"/>
          <w:szCs w:val="24"/>
        </w:rPr>
      </w:pPr>
      <w:r>
        <w:rPr>
          <w:sz w:val="24"/>
          <w:szCs w:val="24"/>
        </w:rPr>
        <w:t>7</w:t>
      </w:r>
      <w:r>
        <w:rPr>
          <w:sz w:val="24"/>
          <w:szCs w:val="24"/>
        </w:rPr>
        <w:t>）其他需要暂停</w:t>
      </w:r>
      <w:r w:rsidR="006E6A8D">
        <w:rPr>
          <w:sz w:val="24"/>
          <w:szCs w:val="24"/>
        </w:rPr>
        <w:t>评定</w:t>
      </w:r>
      <w:r>
        <w:rPr>
          <w:sz w:val="24"/>
          <w:szCs w:val="24"/>
        </w:rPr>
        <w:t>证书的情况。</w:t>
      </w:r>
    </w:p>
    <w:p w:rsidR="00BD4581" w:rsidRDefault="00BD4581">
      <w:pPr>
        <w:spacing w:line="360" w:lineRule="auto"/>
        <w:ind w:firstLineChars="200" w:firstLine="480"/>
        <w:outlineLvl w:val="2"/>
        <w:rPr>
          <w:sz w:val="24"/>
          <w:szCs w:val="24"/>
        </w:rPr>
      </w:pPr>
      <w:bookmarkStart w:id="109" w:name="_Toc401528916"/>
      <w:bookmarkStart w:id="110" w:name="_Toc401529126"/>
      <w:bookmarkStart w:id="111" w:name="_Toc401945614"/>
      <w:r>
        <w:rPr>
          <w:rFonts w:hint="eastAsia"/>
          <w:sz w:val="24"/>
          <w:szCs w:val="24"/>
        </w:rPr>
        <w:lastRenderedPageBreak/>
        <w:t xml:space="preserve">7.3.2  </w:t>
      </w:r>
      <w:r w:rsidR="006E6A8D">
        <w:rPr>
          <w:sz w:val="24"/>
          <w:szCs w:val="24"/>
        </w:rPr>
        <w:t>评定</w:t>
      </w:r>
      <w:r>
        <w:rPr>
          <w:sz w:val="24"/>
          <w:szCs w:val="24"/>
        </w:rPr>
        <w:t>证书暂停期不应超过</w:t>
      </w:r>
      <w:r>
        <w:rPr>
          <w:sz w:val="24"/>
          <w:szCs w:val="24"/>
        </w:rPr>
        <w:t>6</w:t>
      </w:r>
      <w:r>
        <w:rPr>
          <w:sz w:val="24"/>
          <w:szCs w:val="24"/>
        </w:rPr>
        <w:t>个月。</w:t>
      </w:r>
      <w:bookmarkEnd w:id="109"/>
      <w:bookmarkEnd w:id="110"/>
      <w:bookmarkEnd w:id="111"/>
    </w:p>
    <w:p w:rsidR="00BD4581" w:rsidRDefault="00BD4581">
      <w:pPr>
        <w:spacing w:line="360" w:lineRule="auto"/>
        <w:ind w:firstLineChars="200" w:firstLine="480"/>
        <w:outlineLvl w:val="2"/>
        <w:rPr>
          <w:sz w:val="24"/>
          <w:szCs w:val="24"/>
        </w:rPr>
      </w:pPr>
      <w:bookmarkStart w:id="112" w:name="_Toc401528917"/>
      <w:bookmarkStart w:id="113" w:name="_Toc401529127"/>
      <w:bookmarkStart w:id="114" w:name="_Toc401945615"/>
      <w:r>
        <w:rPr>
          <w:sz w:val="24"/>
          <w:szCs w:val="24"/>
        </w:rPr>
        <w:t xml:space="preserve">7.3.3  </w:t>
      </w:r>
      <w:r>
        <w:rPr>
          <w:sz w:val="24"/>
          <w:szCs w:val="24"/>
        </w:rPr>
        <w:t>暂停</w:t>
      </w:r>
      <w:r w:rsidR="006E6A8D">
        <w:rPr>
          <w:sz w:val="24"/>
          <w:szCs w:val="24"/>
        </w:rPr>
        <w:t>评定</w:t>
      </w:r>
      <w:r>
        <w:rPr>
          <w:sz w:val="24"/>
          <w:szCs w:val="24"/>
        </w:rPr>
        <w:t>证书时，</w:t>
      </w:r>
      <w:r>
        <w:rPr>
          <w:rFonts w:hint="eastAsia"/>
          <w:sz w:val="24"/>
          <w:szCs w:val="24"/>
        </w:rPr>
        <w:t>应</w:t>
      </w:r>
      <w:r>
        <w:rPr>
          <w:sz w:val="24"/>
          <w:szCs w:val="24"/>
        </w:rPr>
        <w:t>及时在</w:t>
      </w:r>
      <w:r w:rsidR="006E6A8D">
        <w:rPr>
          <w:sz w:val="24"/>
          <w:szCs w:val="24"/>
        </w:rPr>
        <w:t>评定</w:t>
      </w:r>
      <w:r>
        <w:rPr>
          <w:sz w:val="24"/>
          <w:szCs w:val="24"/>
        </w:rPr>
        <w:t>管理平台上公布相关信息；</w:t>
      </w:r>
      <w:r w:rsidR="006E6A8D">
        <w:rPr>
          <w:sz w:val="24"/>
          <w:szCs w:val="24"/>
        </w:rPr>
        <w:t>评定</w:t>
      </w:r>
      <w:r>
        <w:rPr>
          <w:sz w:val="24"/>
          <w:szCs w:val="24"/>
        </w:rPr>
        <w:t>机构应采取有效监督措施避免无效</w:t>
      </w:r>
      <w:r w:rsidR="006E6A8D">
        <w:rPr>
          <w:sz w:val="24"/>
          <w:szCs w:val="24"/>
        </w:rPr>
        <w:t>评定</w:t>
      </w:r>
      <w:r>
        <w:rPr>
          <w:sz w:val="24"/>
          <w:szCs w:val="24"/>
        </w:rPr>
        <w:t>证书被继续使用。</w:t>
      </w:r>
      <w:bookmarkEnd w:id="112"/>
      <w:bookmarkEnd w:id="113"/>
      <w:bookmarkEnd w:id="114"/>
    </w:p>
    <w:p w:rsidR="00BD4581" w:rsidRDefault="00BD4581">
      <w:pPr>
        <w:spacing w:line="360" w:lineRule="auto"/>
        <w:ind w:firstLineChars="200" w:firstLine="480"/>
        <w:outlineLvl w:val="2"/>
        <w:rPr>
          <w:sz w:val="24"/>
          <w:szCs w:val="24"/>
        </w:rPr>
      </w:pPr>
      <w:bookmarkStart w:id="115" w:name="_Toc401528918"/>
      <w:bookmarkStart w:id="116" w:name="_Toc401529128"/>
      <w:bookmarkStart w:id="117" w:name="_Toc401945616"/>
      <w:r>
        <w:rPr>
          <w:sz w:val="24"/>
          <w:szCs w:val="24"/>
        </w:rPr>
        <w:t xml:space="preserve">7.3.4  </w:t>
      </w:r>
      <w:r>
        <w:rPr>
          <w:sz w:val="24"/>
          <w:szCs w:val="24"/>
        </w:rPr>
        <w:t>暂停</w:t>
      </w:r>
      <w:r w:rsidR="006E6A8D">
        <w:rPr>
          <w:sz w:val="24"/>
          <w:szCs w:val="24"/>
        </w:rPr>
        <w:t>评定</w:t>
      </w:r>
      <w:r>
        <w:rPr>
          <w:sz w:val="24"/>
          <w:szCs w:val="24"/>
        </w:rPr>
        <w:t>证书的信息应明确暂停的起止日期，声明在暂停期间获证企业不得以任何方式使用</w:t>
      </w:r>
      <w:r w:rsidR="006E6A8D">
        <w:rPr>
          <w:sz w:val="24"/>
          <w:szCs w:val="24"/>
        </w:rPr>
        <w:t>评定</w:t>
      </w:r>
      <w:r>
        <w:rPr>
          <w:sz w:val="24"/>
          <w:szCs w:val="24"/>
        </w:rPr>
        <w:t>证书或引用</w:t>
      </w:r>
      <w:r w:rsidR="006E6A8D">
        <w:rPr>
          <w:sz w:val="24"/>
          <w:szCs w:val="24"/>
        </w:rPr>
        <w:t>评定</w:t>
      </w:r>
      <w:r>
        <w:rPr>
          <w:sz w:val="24"/>
          <w:szCs w:val="24"/>
        </w:rPr>
        <w:t>信息。</w:t>
      </w:r>
      <w:bookmarkEnd w:id="115"/>
      <w:bookmarkEnd w:id="116"/>
      <w:bookmarkEnd w:id="117"/>
    </w:p>
    <w:p w:rsidR="00BD4581" w:rsidRDefault="00BD4581">
      <w:pPr>
        <w:keepNext/>
        <w:keepLines/>
        <w:spacing w:beforeLines="50" w:afterLines="50" w:line="360" w:lineRule="auto"/>
        <w:ind w:firstLineChars="200" w:firstLine="482"/>
        <w:jc w:val="left"/>
        <w:outlineLvl w:val="1"/>
        <w:rPr>
          <w:rFonts w:eastAsia="黑体" w:hint="eastAsia"/>
          <w:b/>
          <w:bCs/>
          <w:kern w:val="44"/>
          <w:sz w:val="24"/>
          <w:szCs w:val="24"/>
        </w:rPr>
      </w:pPr>
      <w:bookmarkStart w:id="118" w:name="_Toc401529129"/>
      <w:bookmarkStart w:id="119" w:name="_Toc401945617"/>
      <w:r>
        <w:rPr>
          <w:rFonts w:eastAsia="黑体"/>
          <w:b/>
          <w:bCs/>
          <w:kern w:val="44"/>
          <w:sz w:val="24"/>
          <w:szCs w:val="24"/>
        </w:rPr>
        <w:t xml:space="preserve">7.4  </w:t>
      </w:r>
      <w:r w:rsidR="006E6A8D">
        <w:rPr>
          <w:rFonts w:eastAsia="黑体" w:hint="eastAsia"/>
          <w:b/>
          <w:bCs/>
          <w:kern w:val="44"/>
          <w:sz w:val="24"/>
          <w:szCs w:val="24"/>
        </w:rPr>
        <w:t>评定</w:t>
      </w:r>
      <w:r>
        <w:rPr>
          <w:rFonts w:eastAsia="黑体"/>
          <w:b/>
          <w:bCs/>
          <w:kern w:val="44"/>
          <w:sz w:val="24"/>
          <w:szCs w:val="24"/>
        </w:rPr>
        <w:t>证书</w:t>
      </w:r>
      <w:r>
        <w:rPr>
          <w:rFonts w:eastAsia="黑体" w:hint="eastAsia"/>
          <w:b/>
          <w:bCs/>
          <w:kern w:val="44"/>
          <w:sz w:val="24"/>
          <w:szCs w:val="24"/>
        </w:rPr>
        <w:t>的撤销</w:t>
      </w:r>
      <w:bookmarkEnd w:id="118"/>
      <w:bookmarkEnd w:id="119"/>
    </w:p>
    <w:p w:rsidR="00BD4581" w:rsidRDefault="00BD4581">
      <w:pPr>
        <w:spacing w:line="360" w:lineRule="auto"/>
        <w:ind w:firstLineChars="200" w:firstLine="480"/>
        <w:outlineLvl w:val="2"/>
        <w:rPr>
          <w:sz w:val="24"/>
          <w:szCs w:val="24"/>
        </w:rPr>
      </w:pPr>
      <w:bookmarkStart w:id="120" w:name="_Toc401528920"/>
      <w:bookmarkStart w:id="121" w:name="_Toc401529130"/>
      <w:bookmarkStart w:id="122" w:name="_Toc401945618"/>
      <w:r>
        <w:rPr>
          <w:rFonts w:hint="eastAsia"/>
          <w:sz w:val="24"/>
          <w:szCs w:val="24"/>
        </w:rPr>
        <w:t xml:space="preserve">7.4.1  </w:t>
      </w:r>
      <w:r>
        <w:rPr>
          <w:sz w:val="24"/>
          <w:szCs w:val="24"/>
        </w:rPr>
        <w:t>获证企业发生以下情况时，</w:t>
      </w:r>
      <w:r w:rsidR="006E6A8D">
        <w:rPr>
          <w:sz w:val="24"/>
          <w:szCs w:val="24"/>
        </w:rPr>
        <w:t>评定</w:t>
      </w:r>
      <w:r>
        <w:rPr>
          <w:sz w:val="24"/>
          <w:szCs w:val="24"/>
        </w:rPr>
        <w:t>机构应在获得相关信息并调查核实后</w:t>
      </w:r>
      <w:r>
        <w:rPr>
          <w:sz w:val="24"/>
          <w:szCs w:val="24"/>
        </w:rPr>
        <w:t>15</w:t>
      </w:r>
      <w:r>
        <w:rPr>
          <w:sz w:val="24"/>
          <w:szCs w:val="24"/>
        </w:rPr>
        <w:t>个工作日内向</w:t>
      </w:r>
      <w:r w:rsidR="006E6A8D">
        <w:rPr>
          <w:sz w:val="24"/>
          <w:szCs w:val="24"/>
        </w:rPr>
        <w:t>评定</w:t>
      </w:r>
      <w:r>
        <w:rPr>
          <w:sz w:val="24"/>
          <w:szCs w:val="24"/>
        </w:rPr>
        <w:t>工作委员会申请撤消其</w:t>
      </w:r>
      <w:r w:rsidR="006E6A8D">
        <w:rPr>
          <w:sz w:val="24"/>
          <w:szCs w:val="24"/>
        </w:rPr>
        <w:t>评定</w:t>
      </w:r>
      <w:r>
        <w:rPr>
          <w:sz w:val="24"/>
          <w:szCs w:val="24"/>
        </w:rPr>
        <w:t>证书，</w:t>
      </w:r>
      <w:r w:rsidR="006E6A8D">
        <w:rPr>
          <w:sz w:val="24"/>
          <w:szCs w:val="24"/>
        </w:rPr>
        <w:t>评定</w:t>
      </w:r>
      <w:r>
        <w:rPr>
          <w:sz w:val="24"/>
          <w:szCs w:val="24"/>
        </w:rPr>
        <w:t>工作委员会应在收到申请</w:t>
      </w:r>
      <w:r>
        <w:rPr>
          <w:sz w:val="24"/>
          <w:szCs w:val="24"/>
        </w:rPr>
        <w:t>15</w:t>
      </w:r>
      <w:r>
        <w:rPr>
          <w:sz w:val="24"/>
          <w:szCs w:val="24"/>
        </w:rPr>
        <w:t>个工作日内作出答复：</w:t>
      </w:r>
      <w:bookmarkEnd w:id="120"/>
      <w:bookmarkEnd w:id="121"/>
      <w:bookmarkEnd w:id="122"/>
    </w:p>
    <w:p w:rsidR="00BD4581" w:rsidRDefault="00BD4581">
      <w:pPr>
        <w:spacing w:line="360" w:lineRule="auto"/>
        <w:ind w:firstLineChars="200" w:firstLine="480"/>
        <w:rPr>
          <w:sz w:val="24"/>
          <w:szCs w:val="24"/>
        </w:rPr>
      </w:pPr>
      <w:r>
        <w:rPr>
          <w:sz w:val="24"/>
          <w:szCs w:val="24"/>
        </w:rPr>
        <w:t>1</w:t>
      </w:r>
      <w:r>
        <w:rPr>
          <w:sz w:val="24"/>
          <w:szCs w:val="24"/>
        </w:rPr>
        <w:t>）被注销或吊销《企业法人营业执照》；</w:t>
      </w:r>
    </w:p>
    <w:p w:rsidR="00BD4581" w:rsidRDefault="00BD4581">
      <w:pPr>
        <w:spacing w:line="360" w:lineRule="auto"/>
        <w:ind w:firstLineChars="200" w:firstLine="480"/>
        <w:rPr>
          <w:sz w:val="24"/>
          <w:szCs w:val="24"/>
        </w:rPr>
      </w:pPr>
      <w:r>
        <w:rPr>
          <w:sz w:val="24"/>
          <w:szCs w:val="24"/>
        </w:rPr>
        <w:t>2</w:t>
      </w:r>
      <w:r>
        <w:rPr>
          <w:sz w:val="24"/>
          <w:szCs w:val="24"/>
        </w:rPr>
        <w:t>）拒绝配合</w:t>
      </w:r>
      <w:r w:rsidR="006E6A8D">
        <w:rPr>
          <w:sz w:val="24"/>
          <w:szCs w:val="24"/>
        </w:rPr>
        <w:t>评定</w:t>
      </w:r>
      <w:r>
        <w:rPr>
          <w:sz w:val="24"/>
          <w:szCs w:val="24"/>
        </w:rPr>
        <w:t>工作委员会</w:t>
      </w:r>
      <w:r>
        <w:rPr>
          <w:rFonts w:hint="eastAsia"/>
          <w:sz w:val="24"/>
          <w:szCs w:val="24"/>
        </w:rPr>
        <w:t>开</w:t>
      </w:r>
      <w:r>
        <w:rPr>
          <w:sz w:val="24"/>
          <w:szCs w:val="24"/>
        </w:rPr>
        <w:t>展</w:t>
      </w:r>
      <w:r>
        <w:rPr>
          <w:rFonts w:hint="eastAsia"/>
          <w:sz w:val="24"/>
          <w:szCs w:val="24"/>
        </w:rPr>
        <w:t>监督工</w:t>
      </w:r>
      <w:r>
        <w:rPr>
          <w:sz w:val="24"/>
          <w:szCs w:val="24"/>
        </w:rPr>
        <w:t>作，或者对有关事项的询问和调查提供了虚假材料或信息；</w:t>
      </w:r>
    </w:p>
    <w:p w:rsidR="00BD4581" w:rsidRDefault="00BD4581">
      <w:pPr>
        <w:spacing w:line="360" w:lineRule="auto"/>
        <w:ind w:firstLineChars="200" w:firstLine="480"/>
        <w:rPr>
          <w:sz w:val="24"/>
          <w:szCs w:val="24"/>
        </w:rPr>
      </w:pPr>
      <w:r>
        <w:rPr>
          <w:sz w:val="24"/>
          <w:szCs w:val="24"/>
        </w:rPr>
        <w:t>3</w:t>
      </w:r>
      <w:r>
        <w:rPr>
          <w:sz w:val="24"/>
          <w:szCs w:val="24"/>
        </w:rPr>
        <w:t>）有严重违反法律法规的行为或者业务活动不符合法定要求并造成严重影响；</w:t>
      </w:r>
    </w:p>
    <w:p w:rsidR="00BD4581" w:rsidRDefault="00BD4581">
      <w:pPr>
        <w:spacing w:line="360" w:lineRule="auto"/>
        <w:ind w:firstLineChars="200" w:firstLine="480"/>
        <w:rPr>
          <w:sz w:val="24"/>
          <w:szCs w:val="24"/>
        </w:rPr>
      </w:pPr>
      <w:r>
        <w:rPr>
          <w:sz w:val="24"/>
          <w:szCs w:val="24"/>
        </w:rPr>
        <w:t>4</w:t>
      </w:r>
      <w:r>
        <w:rPr>
          <w:sz w:val="24"/>
          <w:szCs w:val="24"/>
        </w:rPr>
        <w:t>）暂停</w:t>
      </w:r>
      <w:r w:rsidR="006E6A8D">
        <w:rPr>
          <w:sz w:val="24"/>
          <w:szCs w:val="24"/>
        </w:rPr>
        <w:t>评定</w:t>
      </w:r>
      <w:r>
        <w:rPr>
          <w:sz w:val="24"/>
          <w:szCs w:val="24"/>
        </w:rPr>
        <w:t>证书的期限已满但导致暂停的问题未得到解决或纠正；</w:t>
      </w:r>
    </w:p>
    <w:p w:rsidR="00BD4581" w:rsidRDefault="00BD4581">
      <w:pPr>
        <w:spacing w:line="360" w:lineRule="auto"/>
        <w:ind w:firstLineChars="200" w:firstLine="480"/>
        <w:rPr>
          <w:sz w:val="24"/>
          <w:szCs w:val="24"/>
        </w:rPr>
      </w:pPr>
      <w:r>
        <w:rPr>
          <w:sz w:val="24"/>
          <w:szCs w:val="24"/>
        </w:rPr>
        <w:t>5</w:t>
      </w:r>
      <w:r>
        <w:rPr>
          <w:sz w:val="24"/>
          <w:szCs w:val="24"/>
        </w:rPr>
        <w:t>）没有运行两化融合管理体系或者已不具备运行的条件；</w:t>
      </w:r>
    </w:p>
    <w:p w:rsidR="00BD4581" w:rsidRDefault="00BD4581">
      <w:pPr>
        <w:spacing w:line="360" w:lineRule="auto"/>
        <w:ind w:firstLineChars="200" w:firstLine="480"/>
        <w:rPr>
          <w:sz w:val="24"/>
          <w:szCs w:val="24"/>
        </w:rPr>
      </w:pPr>
      <w:r>
        <w:rPr>
          <w:sz w:val="24"/>
          <w:szCs w:val="24"/>
        </w:rPr>
        <w:t>6</w:t>
      </w:r>
      <w:r>
        <w:rPr>
          <w:sz w:val="24"/>
          <w:szCs w:val="24"/>
        </w:rPr>
        <w:t>）不按相关规定正确使用和宣传</w:t>
      </w:r>
      <w:r w:rsidR="006E6A8D">
        <w:rPr>
          <w:sz w:val="24"/>
          <w:szCs w:val="24"/>
        </w:rPr>
        <w:t>评定</w:t>
      </w:r>
      <w:r>
        <w:rPr>
          <w:sz w:val="24"/>
          <w:szCs w:val="24"/>
        </w:rPr>
        <w:t>信息，</w:t>
      </w:r>
      <w:r w:rsidR="006E6A8D">
        <w:rPr>
          <w:sz w:val="24"/>
          <w:szCs w:val="24"/>
        </w:rPr>
        <w:t>评定</w:t>
      </w:r>
      <w:r>
        <w:rPr>
          <w:sz w:val="24"/>
          <w:szCs w:val="24"/>
        </w:rPr>
        <w:t>机构已要求其纠正但超过</w:t>
      </w:r>
      <w:r>
        <w:rPr>
          <w:sz w:val="24"/>
          <w:szCs w:val="24"/>
        </w:rPr>
        <w:t>6</w:t>
      </w:r>
      <w:r>
        <w:rPr>
          <w:sz w:val="24"/>
          <w:szCs w:val="24"/>
        </w:rPr>
        <w:t>个月仍未纠正，或者造成严重影响或后果；</w:t>
      </w:r>
    </w:p>
    <w:p w:rsidR="00BD4581" w:rsidRDefault="00BD4581">
      <w:pPr>
        <w:spacing w:line="360" w:lineRule="auto"/>
        <w:ind w:firstLineChars="200" w:firstLine="480"/>
        <w:rPr>
          <w:rFonts w:hint="eastAsia"/>
          <w:sz w:val="24"/>
          <w:szCs w:val="24"/>
        </w:rPr>
      </w:pPr>
      <w:r>
        <w:rPr>
          <w:sz w:val="24"/>
          <w:szCs w:val="24"/>
        </w:rPr>
        <w:t>7</w:t>
      </w:r>
      <w:r>
        <w:rPr>
          <w:sz w:val="24"/>
          <w:szCs w:val="24"/>
        </w:rPr>
        <w:t>）其他需要撤销</w:t>
      </w:r>
      <w:r w:rsidR="006E6A8D">
        <w:rPr>
          <w:sz w:val="24"/>
          <w:szCs w:val="24"/>
        </w:rPr>
        <w:t>评定</w:t>
      </w:r>
      <w:r>
        <w:rPr>
          <w:sz w:val="24"/>
          <w:szCs w:val="24"/>
        </w:rPr>
        <w:t>证书的情况。</w:t>
      </w:r>
    </w:p>
    <w:p w:rsidR="00BD4581" w:rsidRDefault="00BD4581">
      <w:pPr>
        <w:spacing w:line="360" w:lineRule="auto"/>
        <w:ind w:firstLineChars="200" w:firstLine="480"/>
        <w:outlineLvl w:val="2"/>
        <w:rPr>
          <w:sz w:val="24"/>
          <w:szCs w:val="24"/>
        </w:rPr>
      </w:pPr>
      <w:r>
        <w:rPr>
          <w:sz w:val="24"/>
          <w:szCs w:val="24"/>
        </w:rPr>
        <w:t xml:space="preserve">7.4.2  </w:t>
      </w:r>
      <w:r>
        <w:rPr>
          <w:sz w:val="24"/>
          <w:szCs w:val="24"/>
        </w:rPr>
        <w:t>撤销</w:t>
      </w:r>
      <w:r w:rsidR="006E6A8D">
        <w:rPr>
          <w:sz w:val="24"/>
          <w:szCs w:val="24"/>
        </w:rPr>
        <w:t>评定</w:t>
      </w:r>
      <w:r>
        <w:rPr>
          <w:sz w:val="24"/>
          <w:szCs w:val="24"/>
        </w:rPr>
        <w:t>证书前，应告知有关企业，听取企业的陈述和申辩。</w:t>
      </w:r>
    </w:p>
    <w:p w:rsidR="00BD4581" w:rsidRDefault="00BD4581">
      <w:pPr>
        <w:spacing w:line="360" w:lineRule="auto"/>
        <w:ind w:firstLineChars="200" w:firstLine="480"/>
        <w:outlineLvl w:val="2"/>
        <w:rPr>
          <w:sz w:val="24"/>
          <w:szCs w:val="24"/>
        </w:rPr>
      </w:pPr>
      <w:bookmarkStart w:id="123" w:name="_Toc401528921"/>
      <w:bookmarkStart w:id="124" w:name="_Toc401529131"/>
      <w:bookmarkStart w:id="125" w:name="_Toc401945619"/>
      <w:r>
        <w:rPr>
          <w:sz w:val="24"/>
          <w:szCs w:val="24"/>
        </w:rPr>
        <w:t xml:space="preserve">7.4.3  </w:t>
      </w:r>
      <w:r>
        <w:rPr>
          <w:sz w:val="24"/>
          <w:szCs w:val="24"/>
        </w:rPr>
        <w:t>撤销</w:t>
      </w:r>
      <w:r w:rsidR="006E6A8D">
        <w:rPr>
          <w:sz w:val="24"/>
          <w:szCs w:val="24"/>
        </w:rPr>
        <w:t>评定</w:t>
      </w:r>
      <w:r>
        <w:rPr>
          <w:sz w:val="24"/>
          <w:szCs w:val="24"/>
        </w:rPr>
        <w:t>证书后，</w:t>
      </w:r>
      <w:r>
        <w:rPr>
          <w:rFonts w:hint="eastAsia"/>
          <w:sz w:val="24"/>
          <w:szCs w:val="24"/>
        </w:rPr>
        <w:t>应</w:t>
      </w:r>
      <w:r>
        <w:rPr>
          <w:sz w:val="24"/>
          <w:szCs w:val="24"/>
        </w:rPr>
        <w:t>及时在</w:t>
      </w:r>
      <w:r w:rsidR="006E6A8D">
        <w:rPr>
          <w:sz w:val="24"/>
          <w:szCs w:val="24"/>
        </w:rPr>
        <w:t>评定</w:t>
      </w:r>
      <w:r>
        <w:rPr>
          <w:sz w:val="24"/>
          <w:szCs w:val="24"/>
        </w:rPr>
        <w:t>管理平台上公布相关信息；</w:t>
      </w:r>
      <w:r w:rsidR="006E6A8D">
        <w:rPr>
          <w:sz w:val="24"/>
          <w:szCs w:val="24"/>
        </w:rPr>
        <w:t>评定</w:t>
      </w:r>
      <w:r>
        <w:rPr>
          <w:sz w:val="24"/>
          <w:szCs w:val="24"/>
        </w:rPr>
        <w:t>机构应收回撤销的</w:t>
      </w:r>
      <w:r w:rsidR="006E6A8D">
        <w:rPr>
          <w:sz w:val="24"/>
          <w:szCs w:val="24"/>
        </w:rPr>
        <w:t>评定</w:t>
      </w:r>
      <w:r>
        <w:rPr>
          <w:sz w:val="24"/>
          <w:szCs w:val="24"/>
        </w:rPr>
        <w:t>证书，若无法收回，应及时在相关媒体上公布或声明，并采取有效监督措施避免无效</w:t>
      </w:r>
      <w:r w:rsidR="006E6A8D">
        <w:rPr>
          <w:sz w:val="24"/>
          <w:szCs w:val="24"/>
        </w:rPr>
        <w:t>评定</w:t>
      </w:r>
      <w:r>
        <w:rPr>
          <w:sz w:val="24"/>
          <w:szCs w:val="24"/>
        </w:rPr>
        <w:t>证书被继续使用。</w:t>
      </w:r>
      <w:bookmarkEnd w:id="123"/>
      <w:bookmarkEnd w:id="124"/>
      <w:bookmarkEnd w:id="125"/>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26" w:name="_Toc401529133"/>
      <w:bookmarkStart w:id="127" w:name="_Toc401945621"/>
      <w:r>
        <w:rPr>
          <w:rFonts w:eastAsia="黑体"/>
          <w:b/>
          <w:bCs/>
          <w:kern w:val="44"/>
          <w:sz w:val="24"/>
          <w:szCs w:val="24"/>
        </w:rPr>
        <w:t xml:space="preserve">7.5  </w:t>
      </w:r>
      <w:r w:rsidR="006E6A8D">
        <w:rPr>
          <w:rFonts w:eastAsia="黑体" w:hint="eastAsia"/>
          <w:b/>
          <w:bCs/>
          <w:kern w:val="44"/>
          <w:sz w:val="24"/>
          <w:szCs w:val="24"/>
        </w:rPr>
        <w:t>评定</w:t>
      </w:r>
      <w:r>
        <w:rPr>
          <w:rFonts w:eastAsia="黑体"/>
          <w:b/>
          <w:bCs/>
          <w:kern w:val="44"/>
          <w:sz w:val="24"/>
          <w:szCs w:val="24"/>
        </w:rPr>
        <w:t>证书</w:t>
      </w:r>
      <w:r>
        <w:rPr>
          <w:rFonts w:eastAsia="黑体" w:hint="eastAsia"/>
          <w:b/>
          <w:bCs/>
          <w:kern w:val="44"/>
          <w:sz w:val="24"/>
          <w:szCs w:val="24"/>
        </w:rPr>
        <w:t>的变更</w:t>
      </w:r>
      <w:bookmarkEnd w:id="126"/>
      <w:bookmarkEnd w:id="127"/>
    </w:p>
    <w:p w:rsidR="00BD4581" w:rsidRDefault="006E6A8D">
      <w:pPr>
        <w:spacing w:line="360" w:lineRule="auto"/>
        <w:ind w:firstLineChars="200" w:firstLine="480"/>
        <w:rPr>
          <w:sz w:val="24"/>
          <w:szCs w:val="24"/>
        </w:rPr>
      </w:pPr>
      <w:r>
        <w:rPr>
          <w:rFonts w:hint="eastAsia"/>
          <w:sz w:val="24"/>
          <w:szCs w:val="24"/>
        </w:rPr>
        <w:t>评定</w:t>
      </w:r>
      <w:r w:rsidR="00BD4581">
        <w:rPr>
          <w:sz w:val="24"/>
          <w:szCs w:val="24"/>
        </w:rPr>
        <w:t>证书有效期内，获证企业发生下列（但不限于）变化时，应及时通报</w:t>
      </w:r>
      <w:r>
        <w:rPr>
          <w:sz w:val="24"/>
          <w:szCs w:val="24"/>
        </w:rPr>
        <w:t>评定</w:t>
      </w:r>
      <w:r w:rsidR="00BD4581">
        <w:rPr>
          <w:sz w:val="24"/>
          <w:szCs w:val="24"/>
        </w:rPr>
        <w:t>机构，</w:t>
      </w:r>
      <w:r>
        <w:rPr>
          <w:sz w:val="24"/>
          <w:szCs w:val="24"/>
        </w:rPr>
        <w:t>评定</w:t>
      </w:r>
      <w:r w:rsidR="00BD4581">
        <w:rPr>
          <w:sz w:val="24"/>
          <w:szCs w:val="24"/>
        </w:rPr>
        <w:t>机构根据实际情况决定是否需要重新</w:t>
      </w:r>
      <w:r>
        <w:rPr>
          <w:sz w:val="24"/>
          <w:szCs w:val="24"/>
        </w:rPr>
        <w:t>评估审核</w:t>
      </w:r>
      <w:r w:rsidR="00BD4581">
        <w:rPr>
          <w:sz w:val="24"/>
          <w:szCs w:val="24"/>
        </w:rPr>
        <w:t>，并根据</w:t>
      </w:r>
      <w:r>
        <w:rPr>
          <w:sz w:val="24"/>
          <w:szCs w:val="24"/>
        </w:rPr>
        <w:t>评估审核</w:t>
      </w:r>
      <w:r w:rsidR="00BD4581">
        <w:rPr>
          <w:sz w:val="24"/>
          <w:szCs w:val="24"/>
        </w:rPr>
        <w:t>结果作出变更证书或撤</w:t>
      </w:r>
      <w:r w:rsidR="00061799">
        <w:rPr>
          <w:rFonts w:hint="eastAsia"/>
          <w:sz w:val="24"/>
          <w:szCs w:val="24"/>
        </w:rPr>
        <w:t>销</w:t>
      </w:r>
      <w:r w:rsidR="00BD4581">
        <w:rPr>
          <w:sz w:val="24"/>
          <w:szCs w:val="24"/>
        </w:rPr>
        <w:t>证书的</w:t>
      </w:r>
      <w:r w:rsidR="00BD4581">
        <w:rPr>
          <w:rFonts w:hint="eastAsia"/>
          <w:sz w:val="24"/>
          <w:szCs w:val="24"/>
        </w:rPr>
        <w:t>决定</w:t>
      </w:r>
      <w:r w:rsidR="00BD4581">
        <w:rPr>
          <w:sz w:val="24"/>
          <w:szCs w:val="24"/>
        </w:rPr>
        <w:t>：</w:t>
      </w:r>
    </w:p>
    <w:p w:rsidR="00BD4581" w:rsidRDefault="00BD4581">
      <w:pPr>
        <w:numPr>
          <w:ilvl w:val="0"/>
          <w:numId w:val="3"/>
        </w:numPr>
        <w:spacing w:line="360" w:lineRule="auto"/>
        <w:ind w:firstLineChars="200" w:firstLine="480"/>
        <w:rPr>
          <w:sz w:val="24"/>
          <w:szCs w:val="24"/>
        </w:rPr>
      </w:pPr>
      <w:r>
        <w:rPr>
          <w:sz w:val="24"/>
          <w:szCs w:val="24"/>
        </w:rPr>
        <w:t>企业名称；</w:t>
      </w:r>
    </w:p>
    <w:p w:rsidR="00BD4581" w:rsidRDefault="00BD4581">
      <w:pPr>
        <w:numPr>
          <w:ilvl w:val="0"/>
          <w:numId w:val="3"/>
        </w:numPr>
        <w:spacing w:line="360" w:lineRule="auto"/>
        <w:ind w:firstLineChars="200" w:firstLine="480"/>
        <w:rPr>
          <w:sz w:val="24"/>
          <w:szCs w:val="24"/>
        </w:rPr>
      </w:pPr>
      <w:r>
        <w:rPr>
          <w:sz w:val="24"/>
          <w:szCs w:val="24"/>
        </w:rPr>
        <w:lastRenderedPageBreak/>
        <w:t>联系地址和场所；</w:t>
      </w:r>
    </w:p>
    <w:p w:rsidR="00BD4581" w:rsidRDefault="00BD4581">
      <w:pPr>
        <w:numPr>
          <w:ilvl w:val="0"/>
          <w:numId w:val="3"/>
        </w:numPr>
        <w:spacing w:line="360" w:lineRule="auto"/>
        <w:ind w:firstLineChars="200" w:firstLine="480"/>
        <w:rPr>
          <w:sz w:val="24"/>
          <w:szCs w:val="24"/>
        </w:rPr>
      </w:pPr>
      <w:r>
        <w:rPr>
          <w:sz w:val="24"/>
          <w:szCs w:val="24"/>
        </w:rPr>
        <w:t>获得</w:t>
      </w:r>
      <w:r w:rsidR="006E6A8D">
        <w:rPr>
          <w:sz w:val="24"/>
          <w:szCs w:val="24"/>
        </w:rPr>
        <w:t>评定</w:t>
      </w:r>
      <w:r>
        <w:rPr>
          <w:sz w:val="24"/>
          <w:szCs w:val="24"/>
        </w:rPr>
        <w:t>的两化融合管理体系覆盖的</w:t>
      </w:r>
      <w:r>
        <w:rPr>
          <w:rFonts w:hint="eastAsia"/>
          <w:sz w:val="24"/>
          <w:szCs w:val="24"/>
        </w:rPr>
        <w:t>运行</w:t>
      </w:r>
      <w:r>
        <w:rPr>
          <w:sz w:val="24"/>
          <w:szCs w:val="24"/>
        </w:rPr>
        <w:t>范围；</w:t>
      </w:r>
    </w:p>
    <w:p w:rsidR="00BD4581" w:rsidRDefault="00BD4581">
      <w:pPr>
        <w:spacing w:line="360" w:lineRule="auto"/>
        <w:ind w:firstLineChars="200" w:firstLine="480"/>
        <w:rPr>
          <w:sz w:val="24"/>
          <w:szCs w:val="24"/>
        </w:rPr>
      </w:pPr>
      <w:r>
        <w:rPr>
          <w:rFonts w:hint="eastAsia"/>
          <w:sz w:val="24"/>
          <w:szCs w:val="24"/>
        </w:rPr>
        <w:t>4</w:t>
      </w:r>
      <w:r>
        <w:rPr>
          <w:rFonts w:hint="eastAsia"/>
          <w:sz w:val="24"/>
          <w:szCs w:val="24"/>
        </w:rPr>
        <w:t>）</w:t>
      </w:r>
      <w:r>
        <w:rPr>
          <w:sz w:val="24"/>
          <w:szCs w:val="24"/>
        </w:rPr>
        <w:t>两化融合管理体系及其过程的重大变更。</w:t>
      </w:r>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28" w:name="_Toc401529134"/>
      <w:bookmarkStart w:id="129" w:name="_Toc401945622"/>
      <w:r>
        <w:rPr>
          <w:rFonts w:eastAsia="黑体"/>
          <w:b/>
          <w:bCs/>
          <w:kern w:val="44"/>
          <w:sz w:val="24"/>
          <w:szCs w:val="24"/>
        </w:rPr>
        <w:t xml:space="preserve">7.6  </w:t>
      </w:r>
      <w:r w:rsidR="006E6A8D">
        <w:rPr>
          <w:rFonts w:eastAsia="黑体" w:hint="eastAsia"/>
          <w:b/>
          <w:bCs/>
          <w:kern w:val="44"/>
          <w:sz w:val="24"/>
          <w:szCs w:val="24"/>
        </w:rPr>
        <w:t>评定</w:t>
      </w:r>
      <w:r>
        <w:rPr>
          <w:rFonts w:eastAsia="黑体" w:hint="eastAsia"/>
          <w:b/>
          <w:bCs/>
          <w:kern w:val="44"/>
          <w:sz w:val="24"/>
          <w:szCs w:val="24"/>
        </w:rPr>
        <w:t>证书</w:t>
      </w:r>
      <w:r>
        <w:rPr>
          <w:rFonts w:eastAsia="黑体"/>
          <w:b/>
          <w:bCs/>
          <w:kern w:val="44"/>
          <w:sz w:val="24"/>
          <w:szCs w:val="24"/>
        </w:rPr>
        <w:t>的使用</w:t>
      </w:r>
      <w:bookmarkEnd w:id="128"/>
      <w:bookmarkEnd w:id="129"/>
    </w:p>
    <w:p w:rsidR="00BD4581" w:rsidRDefault="00BD4581">
      <w:pPr>
        <w:spacing w:line="360" w:lineRule="auto"/>
        <w:ind w:firstLineChars="200" w:firstLine="480"/>
        <w:rPr>
          <w:rFonts w:hint="eastAsia"/>
          <w:sz w:val="24"/>
          <w:szCs w:val="24"/>
        </w:rPr>
      </w:pPr>
      <w:r>
        <w:rPr>
          <w:sz w:val="24"/>
          <w:szCs w:val="24"/>
        </w:rPr>
        <w:t>获证企业应在</w:t>
      </w:r>
      <w:r w:rsidR="006E6A8D">
        <w:rPr>
          <w:sz w:val="24"/>
          <w:szCs w:val="24"/>
        </w:rPr>
        <w:t>评定</w:t>
      </w:r>
      <w:r>
        <w:rPr>
          <w:sz w:val="24"/>
          <w:szCs w:val="24"/>
        </w:rPr>
        <w:t>范围内正确使用</w:t>
      </w:r>
      <w:r w:rsidR="006E6A8D">
        <w:rPr>
          <w:sz w:val="24"/>
          <w:szCs w:val="24"/>
        </w:rPr>
        <w:t>评定</w:t>
      </w:r>
      <w:r>
        <w:rPr>
          <w:sz w:val="24"/>
          <w:szCs w:val="24"/>
        </w:rPr>
        <w:t>证书和</w:t>
      </w:r>
      <w:r w:rsidR="006E6A8D">
        <w:rPr>
          <w:sz w:val="24"/>
          <w:szCs w:val="24"/>
        </w:rPr>
        <w:t>评定</w:t>
      </w:r>
      <w:r>
        <w:rPr>
          <w:sz w:val="24"/>
          <w:szCs w:val="24"/>
        </w:rPr>
        <w:t>标志，标志或所附文字不应使人对</w:t>
      </w:r>
      <w:r w:rsidR="006E6A8D">
        <w:rPr>
          <w:sz w:val="24"/>
          <w:szCs w:val="24"/>
        </w:rPr>
        <w:t>评定</w:t>
      </w:r>
      <w:r>
        <w:rPr>
          <w:sz w:val="24"/>
          <w:szCs w:val="24"/>
        </w:rPr>
        <w:t>对象和</w:t>
      </w:r>
      <w:r>
        <w:rPr>
          <w:rFonts w:hint="eastAsia"/>
          <w:sz w:val="24"/>
          <w:szCs w:val="24"/>
        </w:rPr>
        <w:t>发</w:t>
      </w:r>
      <w:r>
        <w:rPr>
          <w:sz w:val="24"/>
          <w:szCs w:val="24"/>
        </w:rPr>
        <w:t>证机构产生歧义。</w:t>
      </w:r>
      <w:r w:rsidR="006E6A8D">
        <w:rPr>
          <w:sz w:val="24"/>
          <w:szCs w:val="24"/>
        </w:rPr>
        <w:t>评定</w:t>
      </w:r>
      <w:r>
        <w:rPr>
          <w:sz w:val="24"/>
          <w:szCs w:val="24"/>
        </w:rPr>
        <w:t>机构</w:t>
      </w:r>
      <w:r>
        <w:rPr>
          <w:rFonts w:hint="eastAsia"/>
          <w:sz w:val="24"/>
          <w:szCs w:val="24"/>
        </w:rPr>
        <w:t>应</w:t>
      </w:r>
      <w:r>
        <w:rPr>
          <w:sz w:val="24"/>
          <w:szCs w:val="24"/>
        </w:rPr>
        <w:t>对获证企业使用</w:t>
      </w:r>
      <w:r w:rsidR="006E6A8D">
        <w:rPr>
          <w:sz w:val="24"/>
          <w:szCs w:val="24"/>
        </w:rPr>
        <w:t>评定</w:t>
      </w:r>
      <w:r>
        <w:rPr>
          <w:sz w:val="24"/>
          <w:szCs w:val="24"/>
        </w:rPr>
        <w:t>证书、</w:t>
      </w:r>
      <w:r w:rsidR="006E6A8D">
        <w:rPr>
          <w:sz w:val="24"/>
          <w:szCs w:val="24"/>
        </w:rPr>
        <w:t>评定</w:t>
      </w:r>
      <w:r>
        <w:rPr>
          <w:sz w:val="24"/>
          <w:szCs w:val="24"/>
        </w:rPr>
        <w:t>标志等</w:t>
      </w:r>
      <w:r w:rsidR="006E6A8D">
        <w:rPr>
          <w:sz w:val="24"/>
          <w:szCs w:val="24"/>
        </w:rPr>
        <w:t>评定</w:t>
      </w:r>
      <w:r>
        <w:rPr>
          <w:sz w:val="24"/>
          <w:szCs w:val="24"/>
        </w:rPr>
        <w:t>信息的情况实施有效跟踪调查，对误用和未按规定使用</w:t>
      </w:r>
      <w:r w:rsidR="006E6A8D">
        <w:rPr>
          <w:sz w:val="24"/>
          <w:szCs w:val="24"/>
        </w:rPr>
        <w:t>评定</w:t>
      </w:r>
      <w:r>
        <w:rPr>
          <w:sz w:val="24"/>
          <w:szCs w:val="24"/>
        </w:rPr>
        <w:t>证书和</w:t>
      </w:r>
      <w:r w:rsidR="006E6A8D">
        <w:rPr>
          <w:sz w:val="24"/>
          <w:szCs w:val="24"/>
        </w:rPr>
        <w:t>评定</w:t>
      </w:r>
      <w:r>
        <w:rPr>
          <w:sz w:val="24"/>
          <w:szCs w:val="24"/>
        </w:rPr>
        <w:t>标志的，应要求</w:t>
      </w:r>
      <w:r>
        <w:rPr>
          <w:rFonts w:hint="eastAsia"/>
          <w:sz w:val="24"/>
          <w:szCs w:val="24"/>
        </w:rPr>
        <w:t>获</w:t>
      </w:r>
      <w:r>
        <w:rPr>
          <w:sz w:val="24"/>
          <w:szCs w:val="24"/>
        </w:rPr>
        <w:t>证企业采取有效的纠正措施。</w:t>
      </w:r>
    </w:p>
    <w:p w:rsidR="00BD4581" w:rsidRDefault="00BD4581">
      <w:pPr>
        <w:keepNext/>
        <w:keepLines/>
        <w:spacing w:beforeLines="50" w:afterLines="50" w:line="360" w:lineRule="auto"/>
        <w:ind w:firstLineChars="200" w:firstLine="482"/>
        <w:jc w:val="left"/>
        <w:outlineLvl w:val="0"/>
        <w:rPr>
          <w:rFonts w:eastAsia="黑体" w:hint="eastAsia"/>
          <w:b/>
          <w:bCs/>
          <w:kern w:val="44"/>
          <w:sz w:val="24"/>
          <w:szCs w:val="24"/>
        </w:rPr>
      </w:pPr>
      <w:bookmarkStart w:id="130" w:name="_Toc401529135"/>
      <w:bookmarkStart w:id="131" w:name="_Toc401945623"/>
      <w:bookmarkStart w:id="132" w:name="_Toc398301822"/>
      <w:bookmarkStart w:id="133" w:name="_Toc13267"/>
      <w:bookmarkStart w:id="134" w:name="_Toc30398"/>
      <w:r>
        <w:rPr>
          <w:rFonts w:eastAsia="黑体"/>
          <w:b/>
          <w:bCs/>
          <w:kern w:val="44"/>
          <w:sz w:val="24"/>
          <w:szCs w:val="24"/>
        </w:rPr>
        <w:t>8</w:t>
      </w:r>
      <w:r>
        <w:rPr>
          <w:rFonts w:eastAsia="黑体" w:hint="eastAsia"/>
          <w:b/>
          <w:bCs/>
          <w:kern w:val="44"/>
          <w:sz w:val="24"/>
          <w:szCs w:val="24"/>
        </w:rPr>
        <w:t xml:space="preserve">  </w:t>
      </w:r>
      <w:r>
        <w:rPr>
          <w:rFonts w:eastAsia="黑体"/>
          <w:b/>
          <w:bCs/>
          <w:kern w:val="44"/>
          <w:sz w:val="24"/>
          <w:szCs w:val="24"/>
        </w:rPr>
        <w:t>监督</w:t>
      </w:r>
      <w:r>
        <w:rPr>
          <w:rFonts w:eastAsia="黑体" w:hint="eastAsia"/>
          <w:b/>
          <w:bCs/>
          <w:kern w:val="44"/>
          <w:sz w:val="24"/>
          <w:szCs w:val="24"/>
        </w:rPr>
        <w:t>与</w:t>
      </w:r>
      <w:r>
        <w:rPr>
          <w:rFonts w:eastAsia="黑体"/>
          <w:b/>
          <w:bCs/>
          <w:kern w:val="44"/>
          <w:sz w:val="24"/>
          <w:szCs w:val="24"/>
        </w:rPr>
        <w:t>管理</w:t>
      </w:r>
      <w:bookmarkEnd w:id="130"/>
      <w:bookmarkEnd w:id="131"/>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35" w:name="_Toc401529136"/>
      <w:bookmarkStart w:id="136" w:name="_Toc401945624"/>
      <w:r>
        <w:rPr>
          <w:rFonts w:eastAsia="黑体"/>
          <w:b/>
          <w:bCs/>
          <w:kern w:val="44"/>
          <w:sz w:val="24"/>
          <w:szCs w:val="24"/>
        </w:rPr>
        <w:t>8</w:t>
      </w:r>
      <w:r>
        <w:rPr>
          <w:rFonts w:eastAsia="黑体" w:hint="eastAsia"/>
          <w:b/>
          <w:bCs/>
          <w:kern w:val="44"/>
          <w:sz w:val="24"/>
          <w:szCs w:val="24"/>
        </w:rPr>
        <w:t>.1</w:t>
      </w:r>
      <w:r>
        <w:rPr>
          <w:rFonts w:eastAsia="黑体"/>
          <w:b/>
          <w:bCs/>
          <w:kern w:val="44"/>
          <w:sz w:val="24"/>
          <w:szCs w:val="24"/>
        </w:rPr>
        <w:t xml:space="preserve">  </w:t>
      </w:r>
      <w:r>
        <w:rPr>
          <w:rFonts w:eastAsia="黑体" w:hint="eastAsia"/>
          <w:b/>
          <w:bCs/>
          <w:kern w:val="44"/>
          <w:sz w:val="24"/>
          <w:szCs w:val="24"/>
        </w:rPr>
        <w:t>信息</w:t>
      </w:r>
      <w:r>
        <w:rPr>
          <w:rFonts w:eastAsia="黑体"/>
          <w:b/>
          <w:bCs/>
          <w:kern w:val="44"/>
          <w:sz w:val="24"/>
          <w:szCs w:val="24"/>
        </w:rPr>
        <w:t>保留</w:t>
      </w:r>
      <w:r>
        <w:rPr>
          <w:rFonts w:eastAsia="黑体" w:hint="eastAsia"/>
          <w:b/>
          <w:bCs/>
          <w:kern w:val="44"/>
          <w:sz w:val="24"/>
          <w:szCs w:val="24"/>
        </w:rPr>
        <w:t>与</w:t>
      </w:r>
      <w:r>
        <w:rPr>
          <w:rFonts w:eastAsia="黑体"/>
          <w:b/>
          <w:bCs/>
          <w:kern w:val="44"/>
          <w:sz w:val="24"/>
          <w:szCs w:val="24"/>
        </w:rPr>
        <w:t>公开</w:t>
      </w:r>
      <w:bookmarkEnd w:id="135"/>
      <w:bookmarkEnd w:id="136"/>
    </w:p>
    <w:p w:rsidR="00BD4581" w:rsidRDefault="00BD4581">
      <w:pPr>
        <w:spacing w:line="360" w:lineRule="auto"/>
        <w:ind w:firstLineChars="200" w:firstLine="480"/>
        <w:rPr>
          <w:sz w:val="24"/>
          <w:szCs w:val="24"/>
        </w:rPr>
      </w:pPr>
      <w:r>
        <w:rPr>
          <w:rFonts w:hint="eastAsia"/>
          <w:sz w:val="24"/>
          <w:szCs w:val="24"/>
        </w:rPr>
        <w:t xml:space="preserve">8.1.1 </w:t>
      </w:r>
      <w:r>
        <w:rPr>
          <w:sz w:val="24"/>
          <w:szCs w:val="24"/>
        </w:rPr>
        <w:t xml:space="preserve"> </w:t>
      </w:r>
      <w:r>
        <w:rPr>
          <w:rFonts w:hint="eastAsia"/>
          <w:sz w:val="24"/>
          <w:szCs w:val="24"/>
        </w:rPr>
        <w:t>依托</w:t>
      </w:r>
      <w:r w:rsidR="006E6A8D">
        <w:rPr>
          <w:sz w:val="24"/>
          <w:szCs w:val="24"/>
        </w:rPr>
        <w:t>评定</w:t>
      </w:r>
      <w:r>
        <w:rPr>
          <w:sz w:val="24"/>
          <w:szCs w:val="24"/>
        </w:rPr>
        <w:t>管理平台对</w:t>
      </w:r>
      <w:r>
        <w:rPr>
          <w:rFonts w:hint="eastAsia"/>
          <w:sz w:val="24"/>
          <w:szCs w:val="24"/>
        </w:rPr>
        <w:t>两</w:t>
      </w:r>
      <w:r>
        <w:rPr>
          <w:sz w:val="24"/>
          <w:szCs w:val="24"/>
        </w:rPr>
        <w:t>化融合管理体</w:t>
      </w:r>
      <w:r>
        <w:rPr>
          <w:rFonts w:hint="eastAsia"/>
          <w:sz w:val="24"/>
          <w:szCs w:val="24"/>
        </w:rPr>
        <w:t>系</w:t>
      </w:r>
      <w:r w:rsidR="006E6A8D">
        <w:rPr>
          <w:rFonts w:hint="eastAsia"/>
          <w:sz w:val="24"/>
          <w:szCs w:val="24"/>
        </w:rPr>
        <w:t>评定</w:t>
      </w:r>
      <w:r>
        <w:rPr>
          <w:rFonts w:hint="eastAsia"/>
          <w:sz w:val="24"/>
          <w:szCs w:val="24"/>
        </w:rPr>
        <w:t>全</w:t>
      </w:r>
      <w:r>
        <w:rPr>
          <w:sz w:val="24"/>
          <w:szCs w:val="24"/>
        </w:rPr>
        <w:t>流程</w:t>
      </w:r>
      <w:r>
        <w:rPr>
          <w:rFonts w:hint="eastAsia"/>
          <w:sz w:val="24"/>
          <w:szCs w:val="24"/>
        </w:rPr>
        <w:t>相关资料</w:t>
      </w:r>
      <w:r>
        <w:rPr>
          <w:sz w:val="24"/>
          <w:szCs w:val="24"/>
        </w:rPr>
        <w:t>和</w:t>
      </w:r>
      <w:r>
        <w:rPr>
          <w:rFonts w:hint="eastAsia"/>
          <w:sz w:val="24"/>
          <w:szCs w:val="24"/>
        </w:rPr>
        <w:t>信息进行</w:t>
      </w:r>
      <w:r>
        <w:rPr>
          <w:sz w:val="24"/>
          <w:szCs w:val="24"/>
        </w:rPr>
        <w:t>管理</w:t>
      </w:r>
      <w:r>
        <w:rPr>
          <w:rFonts w:hint="eastAsia"/>
          <w:sz w:val="24"/>
          <w:szCs w:val="24"/>
        </w:rPr>
        <w:t>。对</w:t>
      </w:r>
      <w:r>
        <w:rPr>
          <w:sz w:val="24"/>
          <w:szCs w:val="24"/>
        </w:rPr>
        <w:t>于不涉及企业</w:t>
      </w:r>
      <w:r>
        <w:rPr>
          <w:rFonts w:hint="eastAsia"/>
          <w:sz w:val="24"/>
          <w:szCs w:val="24"/>
        </w:rPr>
        <w:t>与</w:t>
      </w:r>
      <w:r w:rsidR="006E6A8D">
        <w:rPr>
          <w:sz w:val="24"/>
          <w:szCs w:val="24"/>
        </w:rPr>
        <w:t>评定</w:t>
      </w:r>
      <w:r>
        <w:rPr>
          <w:sz w:val="24"/>
          <w:szCs w:val="24"/>
        </w:rPr>
        <w:t>机构商业秘密的</w:t>
      </w:r>
      <w:r>
        <w:rPr>
          <w:rFonts w:hint="eastAsia"/>
          <w:sz w:val="24"/>
          <w:szCs w:val="24"/>
        </w:rPr>
        <w:t>信息</w:t>
      </w:r>
      <w:r>
        <w:rPr>
          <w:sz w:val="24"/>
          <w:szCs w:val="24"/>
        </w:rPr>
        <w:t>，</w:t>
      </w:r>
      <w:r>
        <w:rPr>
          <w:rFonts w:hint="eastAsia"/>
          <w:sz w:val="24"/>
          <w:szCs w:val="24"/>
        </w:rPr>
        <w:t>按</w:t>
      </w:r>
      <w:r>
        <w:rPr>
          <w:sz w:val="24"/>
          <w:szCs w:val="24"/>
        </w:rPr>
        <w:t>需</w:t>
      </w:r>
      <w:r>
        <w:rPr>
          <w:rFonts w:hint="eastAsia"/>
          <w:sz w:val="24"/>
          <w:szCs w:val="24"/>
        </w:rPr>
        <w:t>对社会进行</w:t>
      </w:r>
      <w:r>
        <w:rPr>
          <w:sz w:val="24"/>
          <w:szCs w:val="24"/>
        </w:rPr>
        <w:t>公开，</w:t>
      </w:r>
      <w:r>
        <w:rPr>
          <w:rFonts w:hint="eastAsia"/>
          <w:sz w:val="24"/>
          <w:szCs w:val="24"/>
        </w:rPr>
        <w:t>并接受各方</w:t>
      </w:r>
      <w:r>
        <w:rPr>
          <w:sz w:val="24"/>
          <w:szCs w:val="24"/>
        </w:rPr>
        <w:t>监督。</w:t>
      </w:r>
    </w:p>
    <w:p w:rsidR="00BD4581" w:rsidRDefault="00BD4581">
      <w:pPr>
        <w:spacing w:line="360" w:lineRule="auto"/>
        <w:ind w:firstLineChars="200" w:firstLine="480"/>
        <w:rPr>
          <w:rFonts w:hint="eastAsia"/>
          <w:sz w:val="24"/>
          <w:szCs w:val="24"/>
        </w:rPr>
      </w:pPr>
      <w:r>
        <w:rPr>
          <w:sz w:val="24"/>
          <w:szCs w:val="24"/>
        </w:rPr>
        <w:t xml:space="preserve">8.1.2  </w:t>
      </w:r>
      <w:r w:rsidR="006E6A8D">
        <w:rPr>
          <w:sz w:val="24"/>
          <w:szCs w:val="24"/>
        </w:rPr>
        <w:t>评定</w:t>
      </w:r>
      <w:r>
        <w:rPr>
          <w:sz w:val="24"/>
          <w:szCs w:val="24"/>
        </w:rPr>
        <w:t>机构</w:t>
      </w:r>
      <w:r>
        <w:rPr>
          <w:rFonts w:hint="eastAsia"/>
          <w:sz w:val="24"/>
          <w:szCs w:val="24"/>
        </w:rPr>
        <w:t>应</w:t>
      </w:r>
      <w:r>
        <w:rPr>
          <w:sz w:val="24"/>
          <w:szCs w:val="24"/>
        </w:rPr>
        <w:t>对</w:t>
      </w:r>
      <w:r w:rsidR="006E6A8D">
        <w:rPr>
          <w:sz w:val="24"/>
          <w:szCs w:val="24"/>
        </w:rPr>
        <w:t>评定</w:t>
      </w:r>
      <w:r>
        <w:rPr>
          <w:sz w:val="24"/>
          <w:szCs w:val="24"/>
        </w:rPr>
        <w:t>活动全过程</w:t>
      </w:r>
      <w:r>
        <w:rPr>
          <w:rFonts w:hint="eastAsia"/>
          <w:sz w:val="24"/>
          <w:szCs w:val="24"/>
        </w:rPr>
        <w:t>进行</w:t>
      </w:r>
      <w:r>
        <w:rPr>
          <w:sz w:val="24"/>
          <w:szCs w:val="24"/>
        </w:rPr>
        <w:t>记录并妥善保存</w:t>
      </w:r>
      <w:r>
        <w:rPr>
          <w:rFonts w:hint="eastAsia"/>
          <w:sz w:val="24"/>
          <w:szCs w:val="24"/>
        </w:rPr>
        <w:t>，</w:t>
      </w:r>
      <w:r>
        <w:rPr>
          <w:sz w:val="24"/>
          <w:szCs w:val="24"/>
        </w:rPr>
        <w:t>记录应当真实、准确。</w:t>
      </w:r>
    </w:p>
    <w:p w:rsidR="00BD4581" w:rsidRDefault="00BD4581">
      <w:pPr>
        <w:keepNext/>
        <w:keepLines/>
        <w:spacing w:beforeLines="50" w:afterLines="50" w:line="360" w:lineRule="auto"/>
        <w:ind w:firstLineChars="200" w:firstLine="482"/>
        <w:jc w:val="left"/>
        <w:outlineLvl w:val="1"/>
        <w:rPr>
          <w:rFonts w:eastAsia="黑体" w:hint="eastAsia"/>
          <w:b/>
          <w:bCs/>
          <w:kern w:val="44"/>
          <w:sz w:val="24"/>
          <w:szCs w:val="24"/>
        </w:rPr>
      </w:pPr>
      <w:bookmarkStart w:id="137" w:name="_Toc401529137"/>
      <w:bookmarkStart w:id="138" w:name="_Toc401945625"/>
      <w:r>
        <w:rPr>
          <w:rFonts w:eastAsia="黑体"/>
          <w:b/>
          <w:bCs/>
          <w:kern w:val="44"/>
          <w:sz w:val="24"/>
          <w:szCs w:val="24"/>
        </w:rPr>
        <w:t xml:space="preserve">8.2  </w:t>
      </w:r>
      <w:r>
        <w:rPr>
          <w:rFonts w:eastAsia="黑体" w:hint="eastAsia"/>
          <w:b/>
          <w:bCs/>
          <w:kern w:val="44"/>
          <w:sz w:val="24"/>
          <w:szCs w:val="24"/>
        </w:rPr>
        <w:t>申诉、</w:t>
      </w:r>
      <w:r>
        <w:rPr>
          <w:rFonts w:eastAsia="黑体"/>
          <w:b/>
          <w:bCs/>
          <w:kern w:val="44"/>
          <w:sz w:val="24"/>
          <w:szCs w:val="24"/>
        </w:rPr>
        <w:t>投诉</w:t>
      </w:r>
      <w:r>
        <w:rPr>
          <w:rFonts w:eastAsia="黑体" w:hint="eastAsia"/>
          <w:b/>
          <w:bCs/>
          <w:kern w:val="44"/>
          <w:sz w:val="24"/>
          <w:szCs w:val="24"/>
        </w:rPr>
        <w:t>、举报</w:t>
      </w:r>
      <w:r>
        <w:rPr>
          <w:rFonts w:eastAsia="黑体"/>
          <w:b/>
          <w:bCs/>
          <w:kern w:val="44"/>
          <w:sz w:val="24"/>
          <w:szCs w:val="24"/>
        </w:rPr>
        <w:t>及</w:t>
      </w:r>
      <w:r>
        <w:rPr>
          <w:rFonts w:eastAsia="黑体" w:hint="eastAsia"/>
          <w:b/>
          <w:bCs/>
          <w:kern w:val="44"/>
          <w:sz w:val="24"/>
          <w:szCs w:val="24"/>
        </w:rPr>
        <w:t>处理</w:t>
      </w:r>
      <w:bookmarkEnd w:id="137"/>
      <w:bookmarkEnd w:id="138"/>
    </w:p>
    <w:p w:rsidR="00BD4581" w:rsidRDefault="00BD4581">
      <w:pPr>
        <w:spacing w:line="360" w:lineRule="auto"/>
        <w:ind w:firstLineChars="200" w:firstLine="480"/>
        <w:rPr>
          <w:sz w:val="24"/>
          <w:szCs w:val="24"/>
        </w:rPr>
      </w:pPr>
      <w:r>
        <w:rPr>
          <w:sz w:val="24"/>
          <w:szCs w:val="24"/>
        </w:rPr>
        <w:t xml:space="preserve">8.2.1  </w:t>
      </w:r>
      <w:r>
        <w:rPr>
          <w:sz w:val="24"/>
          <w:szCs w:val="24"/>
        </w:rPr>
        <w:t>企业对</w:t>
      </w:r>
      <w:r w:rsidR="006E6A8D">
        <w:rPr>
          <w:sz w:val="24"/>
          <w:szCs w:val="24"/>
        </w:rPr>
        <w:t>评定</w:t>
      </w:r>
      <w:r>
        <w:rPr>
          <w:sz w:val="24"/>
          <w:szCs w:val="24"/>
        </w:rPr>
        <w:t>结果有异议，可向</w:t>
      </w:r>
      <w:r w:rsidR="006E6A8D">
        <w:rPr>
          <w:sz w:val="24"/>
          <w:szCs w:val="24"/>
        </w:rPr>
        <w:t>评定</w:t>
      </w:r>
      <w:r>
        <w:rPr>
          <w:sz w:val="24"/>
          <w:szCs w:val="24"/>
        </w:rPr>
        <w:t>机构提出申诉，</w:t>
      </w:r>
      <w:r w:rsidR="006E6A8D">
        <w:rPr>
          <w:sz w:val="24"/>
          <w:szCs w:val="24"/>
        </w:rPr>
        <w:t>评定</w:t>
      </w:r>
      <w:r>
        <w:rPr>
          <w:sz w:val="24"/>
          <w:szCs w:val="24"/>
        </w:rPr>
        <w:t>机构应接受企业申诉，在</w:t>
      </w:r>
      <w:r>
        <w:rPr>
          <w:sz w:val="24"/>
          <w:szCs w:val="24"/>
        </w:rPr>
        <w:t>1</w:t>
      </w:r>
      <w:r>
        <w:rPr>
          <w:sz w:val="24"/>
          <w:szCs w:val="24"/>
        </w:rPr>
        <w:t>个月内将处理结果形成书面通知送交企业</w:t>
      </w:r>
      <w:r>
        <w:rPr>
          <w:rFonts w:hint="eastAsia"/>
          <w:sz w:val="24"/>
          <w:szCs w:val="24"/>
        </w:rPr>
        <w:t>，并将企业申诉材料</w:t>
      </w:r>
      <w:r>
        <w:rPr>
          <w:sz w:val="24"/>
          <w:szCs w:val="24"/>
        </w:rPr>
        <w:t>及</w:t>
      </w:r>
      <w:r>
        <w:rPr>
          <w:rFonts w:hint="eastAsia"/>
          <w:sz w:val="24"/>
          <w:szCs w:val="24"/>
        </w:rPr>
        <w:t>其</w:t>
      </w:r>
      <w:r>
        <w:rPr>
          <w:sz w:val="24"/>
          <w:szCs w:val="24"/>
        </w:rPr>
        <w:t>处理结果</w:t>
      </w:r>
      <w:r>
        <w:rPr>
          <w:rFonts w:hint="eastAsia"/>
          <w:sz w:val="24"/>
          <w:szCs w:val="24"/>
        </w:rPr>
        <w:t>提交至</w:t>
      </w:r>
      <w:r w:rsidR="006E6A8D">
        <w:rPr>
          <w:sz w:val="24"/>
          <w:szCs w:val="24"/>
        </w:rPr>
        <w:t>评定</w:t>
      </w:r>
      <w:r>
        <w:rPr>
          <w:sz w:val="24"/>
          <w:szCs w:val="24"/>
        </w:rPr>
        <w:t>管理平台</w:t>
      </w:r>
      <w:r>
        <w:rPr>
          <w:rFonts w:hint="eastAsia"/>
          <w:sz w:val="24"/>
          <w:szCs w:val="24"/>
        </w:rPr>
        <w:t>。</w:t>
      </w:r>
    </w:p>
    <w:p w:rsidR="00BD4581" w:rsidRDefault="00BD4581">
      <w:pPr>
        <w:spacing w:line="360" w:lineRule="auto"/>
        <w:ind w:firstLineChars="200" w:firstLine="480"/>
        <w:rPr>
          <w:sz w:val="24"/>
          <w:szCs w:val="24"/>
        </w:rPr>
      </w:pPr>
      <w:r>
        <w:rPr>
          <w:rFonts w:hint="eastAsia"/>
          <w:sz w:val="24"/>
          <w:szCs w:val="24"/>
        </w:rPr>
        <w:t xml:space="preserve">8.2.2  </w:t>
      </w:r>
      <w:r>
        <w:rPr>
          <w:rFonts w:hint="eastAsia"/>
          <w:sz w:val="24"/>
          <w:szCs w:val="24"/>
        </w:rPr>
        <w:t>企业</w:t>
      </w:r>
      <w:r>
        <w:rPr>
          <w:sz w:val="24"/>
          <w:szCs w:val="24"/>
        </w:rPr>
        <w:t>对</w:t>
      </w:r>
      <w:r w:rsidR="006E6A8D">
        <w:rPr>
          <w:rFonts w:hint="eastAsia"/>
          <w:sz w:val="24"/>
          <w:szCs w:val="24"/>
        </w:rPr>
        <w:t>评定</w:t>
      </w:r>
      <w:r>
        <w:rPr>
          <w:sz w:val="24"/>
          <w:szCs w:val="24"/>
        </w:rPr>
        <w:t>机构作出的</w:t>
      </w:r>
      <w:r>
        <w:rPr>
          <w:rFonts w:hint="eastAsia"/>
          <w:sz w:val="24"/>
          <w:szCs w:val="24"/>
        </w:rPr>
        <w:t>申诉</w:t>
      </w:r>
      <w:r>
        <w:rPr>
          <w:sz w:val="24"/>
          <w:szCs w:val="24"/>
        </w:rPr>
        <w:t>处理</w:t>
      </w:r>
      <w:r>
        <w:rPr>
          <w:rFonts w:hint="eastAsia"/>
          <w:sz w:val="24"/>
          <w:szCs w:val="24"/>
        </w:rPr>
        <w:t>结果</w:t>
      </w:r>
      <w:r>
        <w:rPr>
          <w:sz w:val="24"/>
          <w:szCs w:val="24"/>
        </w:rPr>
        <w:t>仍有异议，可</w:t>
      </w:r>
      <w:r>
        <w:rPr>
          <w:rFonts w:hint="eastAsia"/>
          <w:sz w:val="24"/>
          <w:szCs w:val="24"/>
        </w:rPr>
        <w:t>通过</w:t>
      </w:r>
      <w:r w:rsidR="006E6A8D">
        <w:rPr>
          <w:sz w:val="24"/>
          <w:szCs w:val="24"/>
        </w:rPr>
        <w:t>评定</w:t>
      </w:r>
      <w:r>
        <w:rPr>
          <w:sz w:val="24"/>
          <w:szCs w:val="24"/>
        </w:rPr>
        <w:t>管理平台向</w:t>
      </w:r>
      <w:r w:rsidR="006E6A8D">
        <w:rPr>
          <w:sz w:val="24"/>
          <w:szCs w:val="24"/>
        </w:rPr>
        <w:t>评定</w:t>
      </w:r>
      <w:r>
        <w:rPr>
          <w:sz w:val="24"/>
          <w:szCs w:val="24"/>
        </w:rPr>
        <w:t>工作委员会投诉</w:t>
      </w:r>
      <w:r>
        <w:rPr>
          <w:rFonts w:hint="eastAsia"/>
          <w:sz w:val="24"/>
          <w:szCs w:val="24"/>
        </w:rPr>
        <w:t>。</w:t>
      </w:r>
    </w:p>
    <w:p w:rsidR="00BD4581" w:rsidRDefault="00BD4581">
      <w:pPr>
        <w:spacing w:line="360" w:lineRule="auto"/>
        <w:ind w:firstLineChars="200" w:firstLine="480"/>
        <w:rPr>
          <w:sz w:val="24"/>
          <w:szCs w:val="24"/>
        </w:rPr>
      </w:pPr>
      <w:r>
        <w:rPr>
          <w:rFonts w:hint="eastAsia"/>
          <w:sz w:val="24"/>
          <w:szCs w:val="24"/>
        </w:rPr>
        <w:t xml:space="preserve">8.2.3  </w:t>
      </w:r>
      <w:r>
        <w:rPr>
          <w:rFonts w:hint="eastAsia"/>
          <w:sz w:val="24"/>
          <w:szCs w:val="24"/>
        </w:rPr>
        <w:t>企业</w:t>
      </w:r>
      <w:r>
        <w:rPr>
          <w:sz w:val="24"/>
          <w:szCs w:val="24"/>
        </w:rPr>
        <w:t>认为</w:t>
      </w:r>
      <w:r w:rsidR="006E6A8D">
        <w:rPr>
          <w:sz w:val="24"/>
          <w:szCs w:val="24"/>
        </w:rPr>
        <w:t>评定</w:t>
      </w:r>
      <w:r>
        <w:rPr>
          <w:sz w:val="24"/>
          <w:szCs w:val="24"/>
        </w:rPr>
        <w:t>机构未遵守</w:t>
      </w:r>
      <w:r w:rsidR="006E6A8D">
        <w:rPr>
          <w:sz w:val="24"/>
          <w:szCs w:val="24"/>
        </w:rPr>
        <w:t>评定</w:t>
      </w:r>
      <w:r>
        <w:rPr>
          <w:sz w:val="24"/>
          <w:szCs w:val="24"/>
        </w:rPr>
        <w:t>相关法规、规章或本办法并导致自身合法权益受到侵害，可</w:t>
      </w:r>
      <w:r>
        <w:rPr>
          <w:rFonts w:hint="eastAsia"/>
          <w:sz w:val="24"/>
          <w:szCs w:val="24"/>
        </w:rPr>
        <w:t>通过</w:t>
      </w:r>
      <w:r w:rsidR="006E6A8D">
        <w:rPr>
          <w:sz w:val="24"/>
          <w:szCs w:val="24"/>
        </w:rPr>
        <w:t>评定</w:t>
      </w:r>
      <w:r>
        <w:rPr>
          <w:sz w:val="24"/>
          <w:szCs w:val="24"/>
        </w:rPr>
        <w:t>管理平台向</w:t>
      </w:r>
      <w:r w:rsidR="006E6A8D">
        <w:rPr>
          <w:sz w:val="24"/>
          <w:szCs w:val="24"/>
        </w:rPr>
        <w:t>评定</w:t>
      </w:r>
      <w:r>
        <w:rPr>
          <w:sz w:val="24"/>
          <w:szCs w:val="24"/>
        </w:rPr>
        <w:t>工作委员会投诉。</w:t>
      </w:r>
    </w:p>
    <w:p w:rsidR="00BD4581" w:rsidRDefault="00BD4581">
      <w:pPr>
        <w:spacing w:line="360" w:lineRule="auto"/>
        <w:ind w:firstLineChars="200" w:firstLine="480"/>
        <w:rPr>
          <w:rFonts w:hint="eastAsia"/>
          <w:sz w:val="24"/>
          <w:szCs w:val="24"/>
        </w:rPr>
      </w:pPr>
      <w:r>
        <w:rPr>
          <w:rFonts w:hint="eastAsia"/>
          <w:sz w:val="24"/>
          <w:szCs w:val="24"/>
        </w:rPr>
        <w:t xml:space="preserve">8.2.4  </w:t>
      </w:r>
      <w:r>
        <w:rPr>
          <w:rFonts w:hint="eastAsia"/>
          <w:sz w:val="24"/>
          <w:szCs w:val="24"/>
        </w:rPr>
        <w:t>任何个</w:t>
      </w:r>
      <w:r>
        <w:rPr>
          <w:sz w:val="24"/>
          <w:szCs w:val="24"/>
        </w:rPr>
        <w:t>人或机构</w:t>
      </w:r>
      <w:r>
        <w:rPr>
          <w:rFonts w:hint="eastAsia"/>
          <w:sz w:val="24"/>
          <w:szCs w:val="24"/>
        </w:rPr>
        <w:t>可通过</w:t>
      </w:r>
      <w:r w:rsidR="006E6A8D">
        <w:rPr>
          <w:sz w:val="24"/>
          <w:szCs w:val="24"/>
        </w:rPr>
        <w:t>评定</w:t>
      </w:r>
      <w:r>
        <w:rPr>
          <w:sz w:val="24"/>
          <w:szCs w:val="24"/>
        </w:rPr>
        <w:t>管理平台</w:t>
      </w:r>
      <w:r>
        <w:rPr>
          <w:rFonts w:hint="eastAsia"/>
          <w:sz w:val="24"/>
          <w:szCs w:val="24"/>
        </w:rPr>
        <w:t>向</w:t>
      </w:r>
      <w:r w:rsidR="006E6A8D">
        <w:rPr>
          <w:sz w:val="24"/>
          <w:szCs w:val="24"/>
        </w:rPr>
        <w:t>评定</w:t>
      </w:r>
      <w:r>
        <w:rPr>
          <w:sz w:val="24"/>
          <w:szCs w:val="24"/>
        </w:rPr>
        <w:t>工作</w:t>
      </w:r>
      <w:r>
        <w:rPr>
          <w:rFonts w:hint="eastAsia"/>
          <w:sz w:val="24"/>
          <w:szCs w:val="24"/>
        </w:rPr>
        <w:t>委</w:t>
      </w:r>
      <w:r>
        <w:rPr>
          <w:sz w:val="24"/>
          <w:szCs w:val="24"/>
        </w:rPr>
        <w:t>员会</w:t>
      </w:r>
      <w:r>
        <w:rPr>
          <w:rFonts w:hint="eastAsia"/>
          <w:sz w:val="24"/>
          <w:szCs w:val="24"/>
        </w:rPr>
        <w:t>举报</w:t>
      </w:r>
      <w:r w:rsidR="006E6A8D">
        <w:rPr>
          <w:sz w:val="24"/>
          <w:szCs w:val="24"/>
        </w:rPr>
        <w:t>评定</w:t>
      </w:r>
      <w:r>
        <w:rPr>
          <w:sz w:val="24"/>
          <w:szCs w:val="24"/>
        </w:rPr>
        <w:t>机构</w:t>
      </w:r>
      <w:r>
        <w:rPr>
          <w:rFonts w:hint="eastAsia"/>
          <w:sz w:val="24"/>
          <w:szCs w:val="24"/>
        </w:rPr>
        <w:t>或</w:t>
      </w:r>
      <w:r w:rsidR="006E6A8D">
        <w:rPr>
          <w:rFonts w:hint="eastAsia"/>
          <w:sz w:val="24"/>
          <w:szCs w:val="24"/>
        </w:rPr>
        <w:t>评定</w:t>
      </w:r>
      <w:r>
        <w:rPr>
          <w:sz w:val="24"/>
          <w:szCs w:val="24"/>
        </w:rPr>
        <w:t>人</w:t>
      </w:r>
      <w:r>
        <w:rPr>
          <w:rFonts w:hint="eastAsia"/>
          <w:sz w:val="24"/>
          <w:szCs w:val="24"/>
        </w:rPr>
        <w:t>员</w:t>
      </w:r>
      <w:r>
        <w:rPr>
          <w:sz w:val="24"/>
          <w:szCs w:val="24"/>
        </w:rPr>
        <w:t>的不当行为，</w:t>
      </w:r>
      <w:r>
        <w:rPr>
          <w:rFonts w:hint="eastAsia"/>
          <w:sz w:val="24"/>
          <w:szCs w:val="24"/>
        </w:rPr>
        <w:t>并</w:t>
      </w:r>
      <w:r>
        <w:rPr>
          <w:sz w:val="24"/>
          <w:szCs w:val="24"/>
        </w:rPr>
        <w:t>提供</w:t>
      </w:r>
      <w:r>
        <w:rPr>
          <w:rFonts w:hint="eastAsia"/>
          <w:sz w:val="24"/>
          <w:szCs w:val="24"/>
        </w:rPr>
        <w:t>相关</w:t>
      </w:r>
      <w:r>
        <w:rPr>
          <w:sz w:val="24"/>
          <w:szCs w:val="24"/>
        </w:rPr>
        <w:t>证据。</w:t>
      </w:r>
    </w:p>
    <w:p w:rsidR="00BD4581" w:rsidRDefault="00BD4581">
      <w:pPr>
        <w:spacing w:line="360" w:lineRule="auto"/>
        <w:ind w:firstLineChars="200" w:firstLine="480"/>
        <w:rPr>
          <w:rFonts w:hint="eastAsia"/>
          <w:sz w:val="24"/>
          <w:szCs w:val="24"/>
        </w:rPr>
      </w:pPr>
      <w:r>
        <w:rPr>
          <w:rFonts w:hint="eastAsia"/>
          <w:sz w:val="24"/>
          <w:szCs w:val="24"/>
        </w:rPr>
        <w:t xml:space="preserve">8.2.5  </w:t>
      </w:r>
      <w:r>
        <w:rPr>
          <w:rFonts w:hint="eastAsia"/>
          <w:sz w:val="24"/>
          <w:szCs w:val="24"/>
        </w:rPr>
        <w:t>对</w:t>
      </w:r>
      <w:r>
        <w:rPr>
          <w:sz w:val="24"/>
          <w:szCs w:val="24"/>
        </w:rPr>
        <w:t>于</w:t>
      </w:r>
      <w:r>
        <w:rPr>
          <w:rFonts w:hint="eastAsia"/>
          <w:sz w:val="24"/>
          <w:szCs w:val="24"/>
        </w:rPr>
        <w:t>确认受理</w:t>
      </w:r>
      <w:r>
        <w:rPr>
          <w:sz w:val="24"/>
          <w:szCs w:val="24"/>
        </w:rPr>
        <w:t>的</w:t>
      </w:r>
      <w:r>
        <w:rPr>
          <w:rFonts w:hint="eastAsia"/>
          <w:sz w:val="24"/>
          <w:szCs w:val="24"/>
        </w:rPr>
        <w:t>投诉或举报，</w:t>
      </w:r>
      <w:r w:rsidR="006E6A8D">
        <w:rPr>
          <w:rFonts w:hint="eastAsia"/>
          <w:sz w:val="24"/>
          <w:szCs w:val="24"/>
        </w:rPr>
        <w:t>评定</w:t>
      </w:r>
      <w:r>
        <w:rPr>
          <w:sz w:val="24"/>
          <w:szCs w:val="24"/>
        </w:rPr>
        <w:t>工作委员会</w:t>
      </w:r>
      <w:r>
        <w:rPr>
          <w:rFonts w:hint="eastAsia"/>
          <w:sz w:val="24"/>
          <w:szCs w:val="24"/>
        </w:rPr>
        <w:t>组织专家进行处理</w:t>
      </w:r>
      <w:r>
        <w:rPr>
          <w:sz w:val="24"/>
          <w:szCs w:val="24"/>
        </w:rPr>
        <w:t>。</w:t>
      </w:r>
    </w:p>
    <w:p w:rsidR="00BD4581" w:rsidRDefault="00BD4581">
      <w:pPr>
        <w:keepNext/>
        <w:keepLines/>
        <w:spacing w:beforeLines="50" w:afterLines="50" w:line="360" w:lineRule="auto"/>
        <w:ind w:firstLineChars="200" w:firstLine="482"/>
        <w:jc w:val="left"/>
        <w:outlineLvl w:val="1"/>
        <w:rPr>
          <w:rFonts w:eastAsia="黑体"/>
          <w:b/>
          <w:bCs/>
          <w:kern w:val="44"/>
          <w:sz w:val="24"/>
          <w:szCs w:val="24"/>
        </w:rPr>
      </w:pPr>
      <w:bookmarkStart w:id="139" w:name="_Toc401529138"/>
      <w:bookmarkStart w:id="140" w:name="_Toc401945626"/>
      <w:r>
        <w:rPr>
          <w:rFonts w:eastAsia="黑体"/>
          <w:b/>
          <w:bCs/>
          <w:kern w:val="44"/>
          <w:sz w:val="24"/>
          <w:szCs w:val="24"/>
        </w:rPr>
        <w:lastRenderedPageBreak/>
        <w:t>8</w:t>
      </w:r>
      <w:r>
        <w:rPr>
          <w:rFonts w:eastAsia="黑体" w:hint="eastAsia"/>
          <w:b/>
          <w:bCs/>
          <w:kern w:val="44"/>
          <w:sz w:val="24"/>
          <w:szCs w:val="24"/>
        </w:rPr>
        <w:t>.</w:t>
      </w:r>
      <w:r>
        <w:rPr>
          <w:rFonts w:eastAsia="黑体"/>
          <w:b/>
          <w:bCs/>
          <w:kern w:val="44"/>
          <w:sz w:val="24"/>
          <w:szCs w:val="24"/>
        </w:rPr>
        <w:t>3</w:t>
      </w:r>
      <w:r>
        <w:rPr>
          <w:rFonts w:eastAsia="黑体" w:hint="eastAsia"/>
          <w:b/>
          <w:bCs/>
          <w:kern w:val="44"/>
          <w:sz w:val="24"/>
          <w:szCs w:val="24"/>
        </w:rPr>
        <w:t xml:space="preserve">  </w:t>
      </w:r>
      <w:r w:rsidR="006E6A8D">
        <w:rPr>
          <w:rFonts w:eastAsia="黑体" w:hint="eastAsia"/>
          <w:b/>
          <w:bCs/>
          <w:kern w:val="44"/>
          <w:sz w:val="24"/>
          <w:szCs w:val="24"/>
        </w:rPr>
        <w:t>评定</w:t>
      </w:r>
      <w:r>
        <w:rPr>
          <w:rFonts w:eastAsia="黑体"/>
          <w:b/>
          <w:bCs/>
          <w:kern w:val="44"/>
          <w:sz w:val="24"/>
          <w:szCs w:val="24"/>
        </w:rPr>
        <w:t>机构与</w:t>
      </w:r>
      <w:r w:rsidR="006E6A8D">
        <w:rPr>
          <w:rFonts w:eastAsia="黑体"/>
          <w:b/>
          <w:bCs/>
          <w:kern w:val="44"/>
          <w:sz w:val="24"/>
          <w:szCs w:val="24"/>
        </w:rPr>
        <w:t>评定</w:t>
      </w:r>
      <w:r>
        <w:rPr>
          <w:rFonts w:eastAsia="黑体"/>
          <w:b/>
          <w:bCs/>
          <w:kern w:val="44"/>
          <w:sz w:val="24"/>
          <w:szCs w:val="24"/>
        </w:rPr>
        <w:t>人员信用</w:t>
      </w:r>
      <w:r>
        <w:rPr>
          <w:rFonts w:eastAsia="黑体" w:hint="eastAsia"/>
          <w:b/>
          <w:bCs/>
          <w:kern w:val="44"/>
          <w:sz w:val="24"/>
          <w:szCs w:val="24"/>
        </w:rPr>
        <w:t>等级</w:t>
      </w:r>
      <w:r>
        <w:rPr>
          <w:rFonts w:eastAsia="黑体"/>
          <w:b/>
          <w:bCs/>
          <w:kern w:val="44"/>
          <w:sz w:val="24"/>
          <w:szCs w:val="24"/>
        </w:rPr>
        <w:t>管理</w:t>
      </w:r>
      <w:bookmarkEnd w:id="139"/>
      <w:bookmarkEnd w:id="140"/>
    </w:p>
    <w:p w:rsidR="00BD4581" w:rsidRDefault="00BD4581">
      <w:pPr>
        <w:spacing w:line="360" w:lineRule="auto"/>
        <w:ind w:firstLineChars="200" w:firstLine="480"/>
        <w:rPr>
          <w:rFonts w:hint="eastAsia"/>
          <w:sz w:val="24"/>
          <w:szCs w:val="24"/>
        </w:rPr>
      </w:pPr>
      <w:r>
        <w:rPr>
          <w:sz w:val="24"/>
          <w:szCs w:val="24"/>
        </w:rPr>
        <w:t xml:space="preserve">8.3.1  </w:t>
      </w:r>
      <w:r w:rsidR="006E6A8D">
        <w:rPr>
          <w:rFonts w:hint="eastAsia"/>
          <w:sz w:val="24"/>
          <w:szCs w:val="24"/>
        </w:rPr>
        <w:t>评定</w:t>
      </w:r>
      <w:r>
        <w:rPr>
          <w:rFonts w:hint="eastAsia"/>
          <w:sz w:val="24"/>
          <w:szCs w:val="24"/>
        </w:rPr>
        <w:t>工</w:t>
      </w:r>
      <w:r>
        <w:rPr>
          <w:sz w:val="24"/>
          <w:szCs w:val="24"/>
        </w:rPr>
        <w:t>作委员会</w:t>
      </w:r>
      <w:r>
        <w:rPr>
          <w:rFonts w:hint="eastAsia"/>
          <w:sz w:val="24"/>
          <w:szCs w:val="24"/>
        </w:rPr>
        <w:t>依托</w:t>
      </w:r>
      <w:r w:rsidR="006E6A8D">
        <w:rPr>
          <w:sz w:val="24"/>
          <w:szCs w:val="24"/>
        </w:rPr>
        <w:t>评定</w:t>
      </w:r>
      <w:r>
        <w:rPr>
          <w:sz w:val="24"/>
          <w:szCs w:val="24"/>
        </w:rPr>
        <w:t>管理平台</w:t>
      </w:r>
      <w:r>
        <w:rPr>
          <w:rFonts w:hint="eastAsia"/>
          <w:sz w:val="24"/>
          <w:szCs w:val="24"/>
        </w:rPr>
        <w:t>对</w:t>
      </w:r>
      <w:r w:rsidR="006E6A8D">
        <w:rPr>
          <w:sz w:val="24"/>
          <w:szCs w:val="24"/>
        </w:rPr>
        <w:t>评定</w:t>
      </w:r>
      <w:r>
        <w:rPr>
          <w:sz w:val="24"/>
          <w:szCs w:val="24"/>
        </w:rPr>
        <w:t>机构</w:t>
      </w:r>
      <w:r>
        <w:rPr>
          <w:rFonts w:hint="eastAsia"/>
          <w:sz w:val="24"/>
          <w:szCs w:val="24"/>
        </w:rPr>
        <w:t>进行信用</w:t>
      </w:r>
      <w:r>
        <w:rPr>
          <w:sz w:val="24"/>
          <w:szCs w:val="24"/>
        </w:rPr>
        <w:t>评价，授予</w:t>
      </w:r>
      <w:r>
        <w:rPr>
          <w:sz w:val="24"/>
          <w:szCs w:val="24"/>
        </w:rPr>
        <w:t>A</w:t>
      </w:r>
      <w:r>
        <w:rPr>
          <w:rFonts w:hint="eastAsia"/>
          <w:sz w:val="24"/>
          <w:szCs w:val="24"/>
        </w:rPr>
        <w:t>、</w:t>
      </w:r>
      <w:r>
        <w:rPr>
          <w:rFonts w:hint="eastAsia"/>
          <w:sz w:val="24"/>
          <w:szCs w:val="24"/>
        </w:rPr>
        <w:t>B</w:t>
      </w:r>
      <w:r>
        <w:rPr>
          <w:rFonts w:hint="eastAsia"/>
          <w:sz w:val="24"/>
          <w:szCs w:val="24"/>
        </w:rPr>
        <w:t>、</w:t>
      </w:r>
      <w:r>
        <w:rPr>
          <w:rFonts w:hint="eastAsia"/>
          <w:sz w:val="24"/>
          <w:szCs w:val="24"/>
        </w:rPr>
        <w:t>C</w:t>
      </w:r>
      <w:r>
        <w:rPr>
          <w:rFonts w:hint="eastAsia"/>
          <w:sz w:val="24"/>
          <w:szCs w:val="24"/>
        </w:rPr>
        <w:t>三</w:t>
      </w:r>
      <w:r>
        <w:rPr>
          <w:sz w:val="24"/>
          <w:szCs w:val="24"/>
        </w:rPr>
        <w:t>个不同的</w:t>
      </w:r>
      <w:r>
        <w:rPr>
          <w:rFonts w:hint="eastAsia"/>
          <w:sz w:val="24"/>
          <w:szCs w:val="24"/>
        </w:rPr>
        <w:t>信用</w:t>
      </w:r>
      <w:r>
        <w:rPr>
          <w:sz w:val="24"/>
          <w:szCs w:val="24"/>
        </w:rPr>
        <w:t>等级</w:t>
      </w:r>
      <w:r>
        <w:rPr>
          <w:rFonts w:hint="eastAsia"/>
          <w:sz w:val="24"/>
          <w:szCs w:val="24"/>
        </w:rPr>
        <w:t>，并进行</w:t>
      </w:r>
      <w:r>
        <w:rPr>
          <w:sz w:val="24"/>
          <w:szCs w:val="24"/>
        </w:rPr>
        <w:t>动态</w:t>
      </w:r>
      <w:r>
        <w:rPr>
          <w:rFonts w:hint="eastAsia"/>
          <w:sz w:val="24"/>
          <w:szCs w:val="24"/>
        </w:rPr>
        <w:t>管理</w:t>
      </w:r>
      <w:r>
        <w:rPr>
          <w:sz w:val="24"/>
          <w:szCs w:val="24"/>
        </w:rPr>
        <w:t>。</w:t>
      </w:r>
    </w:p>
    <w:p w:rsidR="00BD4581" w:rsidRDefault="00BD4581">
      <w:pPr>
        <w:spacing w:line="360" w:lineRule="auto"/>
        <w:ind w:firstLineChars="200" w:firstLine="480"/>
        <w:rPr>
          <w:rFonts w:hint="eastAsia"/>
          <w:sz w:val="24"/>
          <w:szCs w:val="24"/>
        </w:rPr>
      </w:pPr>
      <w:r>
        <w:rPr>
          <w:rFonts w:hint="eastAsia"/>
          <w:sz w:val="24"/>
          <w:szCs w:val="24"/>
        </w:rPr>
        <w:t>8.3.</w:t>
      </w:r>
      <w:r>
        <w:rPr>
          <w:sz w:val="24"/>
          <w:szCs w:val="24"/>
        </w:rPr>
        <w:t>2</w:t>
      </w:r>
      <w:r>
        <w:rPr>
          <w:rFonts w:hint="eastAsia"/>
          <w:sz w:val="24"/>
          <w:szCs w:val="24"/>
        </w:rPr>
        <w:t xml:space="preserve">  </w:t>
      </w:r>
      <w:r w:rsidR="006E6A8D">
        <w:rPr>
          <w:rFonts w:hint="eastAsia"/>
          <w:sz w:val="24"/>
          <w:szCs w:val="24"/>
        </w:rPr>
        <w:t>评定</w:t>
      </w:r>
      <w:r>
        <w:rPr>
          <w:sz w:val="24"/>
          <w:szCs w:val="24"/>
        </w:rPr>
        <w:t>工作委员会</w:t>
      </w:r>
      <w:r>
        <w:rPr>
          <w:rFonts w:hint="eastAsia"/>
          <w:sz w:val="24"/>
          <w:szCs w:val="24"/>
        </w:rPr>
        <w:t>依托</w:t>
      </w:r>
      <w:r w:rsidR="006E6A8D">
        <w:rPr>
          <w:sz w:val="24"/>
          <w:szCs w:val="24"/>
        </w:rPr>
        <w:t>评定</w:t>
      </w:r>
      <w:r>
        <w:rPr>
          <w:sz w:val="24"/>
          <w:szCs w:val="24"/>
        </w:rPr>
        <w:t>管理平台</w:t>
      </w:r>
      <w:r>
        <w:rPr>
          <w:rFonts w:hint="eastAsia"/>
          <w:sz w:val="24"/>
          <w:szCs w:val="24"/>
        </w:rPr>
        <w:t>对</w:t>
      </w:r>
      <w:r w:rsidR="006E6A8D">
        <w:rPr>
          <w:sz w:val="24"/>
          <w:szCs w:val="24"/>
        </w:rPr>
        <w:t>评定</w:t>
      </w:r>
      <w:r>
        <w:rPr>
          <w:sz w:val="24"/>
          <w:szCs w:val="24"/>
        </w:rPr>
        <w:t>人员</w:t>
      </w:r>
      <w:r>
        <w:rPr>
          <w:rFonts w:hint="eastAsia"/>
          <w:sz w:val="24"/>
          <w:szCs w:val="24"/>
        </w:rPr>
        <w:t>进行信用</w:t>
      </w:r>
      <w:r>
        <w:rPr>
          <w:sz w:val="24"/>
          <w:szCs w:val="24"/>
        </w:rPr>
        <w:t>评价，授予</w:t>
      </w:r>
      <w:r>
        <w:rPr>
          <w:sz w:val="24"/>
          <w:szCs w:val="24"/>
        </w:rPr>
        <w:t>A</w:t>
      </w:r>
      <w:r>
        <w:rPr>
          <w:rFonts w:hint="eastAsia"/>
          <w:sz w:val="24"/>
          <w:szCs w:val="24"/>
        </w:rPr>
        <w:t>、</w:t>
      </w:r>
      <w:r>
        <w:rPr>
          <w:rFonts w:hint="eastAsia"/>
          <w:sz w:val="24"/>
          <w:szCs w:val="24"/>
        </w:rPr>
        <w:t>B</w:t>
      </w:r>
      <w:r>
        <w:rPr>
          <w:rFonts w:hint="eastAsia"/>
          <w:sz w:val="24"/>
          <w:szCs w:val="24"/>
        </w:rPr>
        <w:t>、</w:t>
      </w:r>
      <w:r>
        <w:rPr>
          <w:rFonts w:hint="eastAsia"/>
          <w:sz w:val="24"/>
          <w:szCs w:val="24"/>
        </w:rPr>
        <w:t>C</w:t>
      </w:r>
      <w:r>
        <w:rPr>
          <w:rFonts w:hint="eastAsia"/>
          <w:sz w:val="24"/>
          <w:szCs w:val="24"/>
        </w:rPr>
        <w:t>三</w:t>
      </w:r>
      <w:r>
        <w:rPr>
          <w:sz w:val="24"/>
          <w:szCs w:val="24"/>
        </w:rPr>
        <w:t>个不同的</w:t>
      </w:r>
      <w:r>
        <w:rPr>
          <w:rFonts w:hint="eastAsia"/>
          <w:sz w:val="24"/>
          <w:szCs w:val="24"/>
        </w:rPr>
        <w:t>信用</w:t>
      </w:r>
      <w:r>
        <w:rPr>
          <w:sz w:val="24"/>
          <w:szCs w:val="24"/>
        </w:rPr>
        <w:t>等级</w:t>
      </w:r>
      <w:r>
        <w:rPr>
          <w:rFonts w:hint="eastAsia"/>
          <w:sz w:val="24"/>
          <w:szCs w:val="24"/>
        </w:rPr>
        <w:t>，并进行</w:t>
      </w:r>
      <w:r>
        <w:rPr>
          <w:sz w:val="24"/>
          <w:szCs w:val="24"/>
        </w:rPr>
        <w:t>动态</w:t>
      </w:r>
      <w:r>
        <w:rPr>
          <w:rFonts w:hint="eastAsia"/>
          <w:sz w:val="24"/>
          <w:szCs w:val="24"/>
        </w:rPr>
        <w:t>管理</w:t>
      </w:r>
      <w:r>
        <w:rPr>
          <w:sz w:val="24"/>
          <w:szCs w:val="24"/>
        </w:rPr>
        <w:t>。</w:t>
      </w:r>
    </w:p>
    <w:p w:rsidR="00BD4581" w:rsidRDefault="00BD4581">
      <w:pPr>
        <w:keepNext/>
        <w:keepLines/>
        <w:spacing w:beforeLines="50" w:afterLines="50" w:line="360" w:lineRule="auto"/>
        <w:ind w:firstLineChars="200" w:firstLine="482"/>
        <w:jc w:val="left"/>
        <w:outlineLvl w:val="1"/>
        <w:rPr>
          <w:rFonts w:eastAsia="黑体" w:hint="eastAsia"/>
          <w:b/>
          <w:bCs/>
          <w:kern w:val="44"/>
          <w:sz w:val="24"/>
          <w:szCs w:val="24"/>
        </w:rPr>
      </w:pPr>
      <w:bookmarkStart w:id="141" w:name="_Toc401945627"/>
      <w:bookmarkStart w:id="142" w:name="_Toc401529139"/>
      <w:r>
        <w:rPr>
          <w:rFonts w:eastAsia="黑体"/>
          <w:b/>
          <w:bCs/>
          <w:kern w:val="44"/>
          <w:sz w:val="24"/>
          <w:szCs w:val="24"/>
        </w:rPr>
        <w:t>8</w:t>
      </w:r>
      <w:r>
        <w:rPr>
          <w:rFonts w:eastAsia="黑体" w:hint="eastAsia"/>
          <w:b/>
          <w:bCs/>
          <w:kern w:val="44"/>
          <w:sz w:val="24"/>
          <w:szCs w:val="24"/>
        </w:rPr>
        <w:t>.</w:t>
      </w:r>
      <w:r>
        <w:rPr>
          <w:rFonts w:eastAsia="黑体"/>
          <w:b/>
          <w:bCs/>
          <w:kern w:val="44"/>
          <w:sz w:val="24"/>
          <w:szCs w:val="24"/>
        </w:rPr>
        <w:t>4</w:t>
      </w:r>
      <w:r>
        <w:rPr>
          <w:rFonts w:eastAsia="黑体" w:hint="eastAsia"/>
          <w:b/>
          <w:bCs/>
          <w:kern w:val="44"/>
          <w:sz w:val="24"/>
          <w:szCs w:val="24"/>
        </w:rPr>
        <w:t xml:space="preserve">  </w:t>
      </w:r>
      <w:bookmarkEnd w:id="142"/>
      <w:r>
        <w:rPr>
          <w:rFonts w:eastAsia="黑体" w:hint="eastAsia"/>
          <w:b/>
          <w:bCs/>
          <w:kern w:val="44"/>
          <w:sz w:val="24"/>
          <w:szCs w:val="24"/>
        </w:rPr>
        <w:t>抽查与复核</w:t>
      </w:r>
      <w:bookmarkEnd w:id="141"/>
    </w:p>
    <w:p w:rsidR="00BD4581" w:rsidRDefault="00BD4581">
      <w:pPr>
        <w:spacing w:line="360" w:lineRule="auto"/>
        <w:ind w:firstLineChars="200" w:firstLine="480"/>
        <w:rPr>
          <w:sz w:val="24"/>
          <w:szCs w:val="24"/>
        </w:rPr>
      </w:pPr>
      <w:r>
        <w:rPr>
          <w:sz w:val="24"/>
          <w:szCs w:val="24"/>
        </w:rPr>
        <w:t xml:space="preserve">8.4.1  </w:t>
      </w:r>
      <w:r w:rsidR="006E6A8D">
        <w:rPr>
          <w:rFonts w:hint="eastAsia"/>
          <w:sz w:val="24"/>
          <w:szCs w:val="24"/>
        </w:rPr>
        <w:t>评定</w:t>
      </w:r>
      <w:r>
        <w:rPr>
          <w:sz w:val="24"/>
          <w:szCs w:val="24"/>
        </w:rPr>
        <w:t>工作委员会</w:t>
      </w:r>
      <w:r>
        <w:rPr>
          <w:rFonts w:hint="eastAsia"/>
          <w:sz w:val="24"/>
          <w:szCs w:val="24"/>
        </w:rPr>
        <w:t>组织专家开展必</w:t>
      </w:r>
      <w:r>
        <w:rPr>
          <w:sz w:val="24"/>
          <w:szCs w:val="24"/>
        </w:rPr>
        <w:t>要的抽查与复核活动</w:t>
      </w:r>
      <w:r>
        <w:rPr>
          <w:rFonts w:hint="eastAsia"/>
          <w:sz w:val="24"/>
          <w:szCs w:val="24"/>
        </w:rPr>
        <w:t>，确保</w:t>
      </w:r>
      <w:r w:rsidR="006E6A8D">
        <w:rPr>
          <w:rFonts w:hint="eastAsia"/>
          <w:sz w:val="24"/>
          <w:szCs w:val="24"/>
        </w:rPr>
        <w:t>评定</w:t>
      </w:r>
      <w:r>
        <w:rPr>
          <w:rFonts w:hint="eastAsia"/>
          <w:sz w:val="24"/>
          <w:szCs w:val="24"/>
        </w:rPr>
        <w:t>机构</w:t>
      </w:r>
      <w:r w:rsidR="006E6A8D">
        <w:rPr>
          <w:rFonts w:hint="eastAsia"/>
          <w:sz w:val="24"/>
          <w:szCs w:val="24"/>
        </w:rPr>
        <w:t>评定</w:t>
      </w:r>
      <w:r>
        <w:rPr>
          <w:rFonts w:hint="eastAsia"/>
          <w:sz w:val="24"/>
          <w:szCs w:val="24"/>
        </w:rPr>
        <w:t>活动的有</w:t>
      </w:r>
      <w:r>
        <w:rPr>
          <w:sz w:val="24"/>
          <w:szCs w:val="24"/>
        </w:rPr>
        <w:t>效</w:t>
      </w:r>
      <w:r>
        <w:rPr>
          <w:rFonts w:hint="eastAsia"/>
          <w:sz w:val="24"/>
          <w:szCs w:val="24"/>
        </w:rPr>
        <w:t>性。抽查主</w:t>
      </w:r>
      <w:r>
        <w:rPr>
          <w:sz w:val="24"/>
          <w:szCs w:val="24"/>
        </w:rPr>
        <w:t>要包括</w:t>
      </w:r>
      <w:r>
        <w:rPr>
          <w:rFonts w:hint="eastAsia"/>
          <w:sz w:val="24"/>
          <w:szCs w:val="24"/>
        </w:rPr>
        <w:t>现场</w:t>
      </w:r>
      <w:r>
        <w:rPr>
          <w:sz w:val="24"/>
          <w:szCs w:val="24"/>
        </w:rPr>
        <w:t>见证与</w:t>
      </w:r>
      <w:r>
        <w:rPr>
          <w:rFonts w:hint="eastAsia"/>
          <w:sz w:val="24"/>
          <w:szCs w:val="24"/>
        </w:rPr>
        <w:t>确认</w:t>
      </w:r>
      <w:r>
        <w:rPr>
          <w:sz w:val="24"/>
          <w:szCs w:val="24"/>
        </w:rPr>
        <w:t>审核</w:t>
      </w:r>
      <w:r>
        <w:rPr>
          <w:rFonts w:hint="eastAsia"/>
          <w:sz w:val="24"/>
          <w:szCs w:val="24"/>
        </w:rPr>
        <w:t>等</w:t>
      </w:r>
      <w:r>
        <w:rPr>
          <w:sz w:val="24"/>
          <w:szCs w:val="24"/>
        </w:rPr>
        <w:t>形式。</w:t>
      </w:r>
    </w:p>
    <w:p w:rsidR="00BD4581" w:rsidRDefault="00BD4581">
      <w:pPr>
        <w:spacing w:line="360" w:lineRule="auto"/>
        <w:ind w:firstLineChars="200" w:firstLine="480"/>
        <w:rPr>
          <w:rFonts w:hint="eastAsia"/>
          <w:sz w:val="24"/>
          <w:szCs w:val="24"/>
        </w:rPr>
      </w:pPr>
      <w:r>
        <w:rPr>
          <w:sz w:val="24"/>
          <w:szCs w:val="24"/>
        </w:rPr>
        <w:t xml:space="preserve">8.4.2  </w:t>
      </w:r>
      <w:r w:rsidR="006E6A8D">
        <w:rPr>
          <w:rFonts w:hint="eastAsia"/>
          <w:sz w:val="24"/>
          <w:szCs w:val="24"/>
        </w:rPr>
        <w:t>评定</w:t>
      </w:r>
      <w:r>
        <w:rPr>
          <w:rFonts w:hint="eastAsia"/>
          <w:sz w:val="24"/>
          <w:szCs w:val="24"/>
        </w:rPr>
        <w:t>机构的信用</w:t>
      </w:r>
      <w:r>
        <w:rPr>
          <w:sz w:val="24"/>
          <w:szCs w:val="24"/>
        </w:rPr>
        <w:t>等级</w:t>
      </w:r>
      <w:r>
        <w:rPr>
          <w:rFonts w:hint="eastAsia"/>
          <w:sz w:val="24"/>
          <w:szCs w:val="24"/>
        </w:rPr>
        <w:t>是</w:t>
      </w:r>
      <w:r w:rsidR="006E6A8D">
        <w:rPr>
          <w:rFonts w:hint="eastAsia"/>
          <w:sz w:val="24"/>
          <w:szCs w:val="24"/>
        </w:rPr>
        <w:t>评定</w:t>
      </w:r>
      <w:r>
        <w:rPr>
          <w:sz w:val="24"/>
          <w:szCs w:val="24"/>
        </w:rPr>
        <w:t>工作</w:t>
      </w:r>
      <w:r>
        <w:rPr>
          <w:rFonts w:hint="eastAsia"/>
          <w:sz w:val="24"/>
          <w:szCs w:val="24"/>
        </w:rPr>
        <w:t>委</w:t>
      </w:r>
      <w:r>
        <w:rPr>
          <w:sz w:val="24"/>
          <w:szCs w:val="24"/>
        </w:rPr>
        <w:t>员会</w:t>
      </w:r>
      <w:r>
        <w:rPr>
          <w:rFonts w:hint="eastAsia"/>
          <w:sz w:val="24"/>
          <w:szCs w:val="24"/>
        </w:rPr>
        <w:t>开展抽查</w:t>
      </w:r>
      <w:r>
        <w:rPr>
          <w:sz w:val="24"/>
          <w:szCs w:val="24"/>
        </w:rPr>
        <w:t>与</w:t>
      </w:r>
      <w:r>
        <w:rPr>
          <w:rFonts w:hint="eastAsia"/>
          <w:sz w:val="24"/>
          <w:szCs w:val="24"/>
        </w:rPr>
        <w:t>复核活动</w:t>
      </w:r>
      <w:r>
        <w:rPr>
          <w:sz w:val="24"/>
          <w:szCs w:val="24"/>
        </w:rPr>
        <w:t>的</w:t>
      </w:r>
      <w:r>
        <w:rPr>
          <w:rFonts w:hint="eastAsia"/>
          <w:sz w:val="24"/>
          <w:szCs w:val="24"/>
        </w:rPr>
        <w:t>重</w:t>
      </w:r>
      <w:r>
        <w:rPr>
          <w:sz w:val="24"/>
          <w:szCs w:val="24"/>
        </w:rPr>
        <w:t>要依据</w:t>
      </w:r>
      <w:r>
        <w:rPr>
          <w:rFonts w:hint="eastAsia"/>
          <w:sz w:val="24"/>
          <w:szCs w:val="24"/>
        </w:rPr>
        <w:t>。抽查</w:t>
      </w:r>
      <w:r>
        <w:rPr>
          <w:sz w:val="24"/>
          <w:szCs w:val="24"/>
        </w:rPr>
        <w:t>与复核的结果</w:t>
      </w:r>
      <w:r>
        <w:rPr>
          <w:rFonts w:hint="eastAsia"/>
          <w:sz w:val="24"/>
          <w:szCs w:val="24"/>
        </w:rPr>
        <w:t>是</w:t>
      </w:r>
      <w:r w:rsidR="006E6A8D">
        <w:rPr>
          <w:rFonts w:hint="eastAsia"/>
          <w:sz w:val="24"/>
          <w:szCs w:val="24"/>
        </w:rPr>
        <w:t>评定</w:t>
      </w:r>
      <w:r>
        <w:rPr>
          <w:sz w:val="24"/>
          <w:szCs w:val="24"/>
        </w:rPr>
        <w:t>机构</w:t>
      </w:r>
      <w:r>
        <w:rPr>
          <w:rFonts w:hint="eastAsia"/>
          <w:sz w:val="24"/>
          <w:szCs w:val="24"/>
        </w:rPr>
        <w:t>和</w:t>
      </w:r>
      <w:r w:rsidR="006E6A8D">
        <w:rPr>
          <w:sz w:val="24"/>
          <w:szCs w:val="24"/>
        </w:rPr>
        <w:t>评定</w:t>
      </w:r>
      <w:r>
        <w:rPr>
          <w:sz w:val="24"/>
          <w:szCs w:val="24"/>
        </w:rPr>
        <w:t>人员</w:t>
      </w:r>
      <w:r>
        <w:rPr>
          <w:rFonts w:hint="eastAsia"/>
          <w:sz w:val="24"/>
          <w:szCs w:val="24"/>
        </w:rPr>
        <w:t>信用等级调整的重</w:t>
      </w:r>
      <w:r>
        <w:rPr>
          <w:sz w:val="24"/>
          <w:szCs w:val="24"/>
        </w:rPr>
        <w:t>要</w:t>
      </w:r>
      <w:r>
        <w:rPr>
          <w:rFonts w:hint="eastAsia"/>
          <w:sz w:val="24"/>
          <w:szCs w:val="24"/>
        </w:rPr>
        <w:t>因</w:t>
      </w:r>
      <w:r>
        <w:rPr>
          <w:sz w:val="24"/>
          <w:szCs w:val="24"/>
        </w:rPr>
        <w:t>素。</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143" w:name="_Toc398301824"/>
      <w:bookmarkStart w:id="144" w:name="_Toc31274"/>
      <w:bookmarkStart w:id="145" w:name="_Toc10696"/>
      <w:bookmarkStart w:id="146" w:name="_Toc401529140"/>
      <w:bookmarkStart w:id="147" w:name="_Toc401945628"/>
      <w:bookmarkEnd w:id="132"/>
      <w:bookmarkEnd w:id="133"/>
      <w:bookmarkEnd w:id="134"/>
      <w:r>
        <w:rPr>
          <w:rFonts w:eastAsia="黑体"/>
          <w:b/>
          <w:bCs/>
          <w:kern w:val="44"/>
          <w:sz w:val="24"/>
          <w:szCs w:val="24"/>
        </w:rPr>
        <w:t xml:space="preserve">9  </w:t>
      </w:r>
      <w:r>
        <w:rPr>
          <w:rFonts w:eastAsia="黑体"/>
          <w:b/>
          <w:bCs/>
          <w:kern w:val="44"/>
          <w:sz w:val="24"/>
          <w:szCs w:val="24"/>
        </w:rPr>
        <w:t>其他</w:t>
      </w:r>
      <w:bookmarkEnd w:id="143"/>
      <w:bookmarkEnd w:id="144"/>
      <w:bookmarkEnd w:id="145"/>
      <w:bookmarkEnd w:id="146"/>
      <w:bookmarkEnd w:id="147"/>
    </w:p>
    <w:p w:rsidR="00BD4581" w:rsidRDefault="00BD4581">
      <w:pPr>
        <w:spacing w:line="360" w:lineRule="auto"/>
        <w:ind w:firstLineChars="200" w:firstLine="480"/>
        <w:rPr>
          <w:sz w:val="24"/>
          <w:szCs w:val="24"/>
        </w:rPr>
      </w:pPr>
      <w:r>
        <w:rPr>
          <w:sz w:val="24"/>
          <w:szCs w:val="24"/>
        </w:rPr>
        <w:t xml:space="preserve">9.1  </w:t>
      </w:r>
      <w:r>
        <w:rPr>
          <w:sz w:val="24"/>
          <w:szCs w:val="24"/>
        </w:rPr>
        <w:t>本办法提及《信息化和工业化融合管理体系</w:t>
      </w:r>
      <w:r>
        <w:rPr>
          <w:sz w:val="24"/>
          <w:szCs w:val="24"/>
        </w:rPr>
        <w:t xml:space="preserve"> </w:t>
      </w:r>
      <w:r>
        <w:rPr>
          <w:sz w:val="24"/>
          <w:szCs w:val="24"/>
        </w:rPr>
        <w:t>要求》标准时，均指</w:t>
      </w:r>
      <w:r w:rsidR="006E6A8D">
        <w:rPr>
          <w:sz w:val="24"/>
          <w:szCs w:val="24"/>
        </w:rPr>
        <w:t>评定</w:t>
      </w:r>
      <w:r>
        <w:rPr>
          <w:sz w:val="24"/>
          <w:szCs w:val="24"/>
        </w:rPr>
        <w:t>活动发生时该标准的有效版本。</w:t>
      </w:r>
    </w:p>
    <w:p w:rsidR="00BD4581" w:rsidRDefault="00BD4581">
      <w:pPr>
        <w:spacing w:line="360" w:lineRule="auto"/>
        <w:ind w:firstLineChars="200" w:firstLine="480"/>
        <w:rPr>
          <w:sz w:val="24"/>
          <w:szCs w:val="24"/>
        </w:rPr>
      </w:pPr>
      <w:r>
        <w:rPr>
          <w:sz w:val="24"/>
          <w:szCs w:val="24"/>
        </w:rPr>
        <w:t xml:space="preserve">9.2  </w:t>
      </w:r>
      <w:r>
        <w:rPr>
          <w:sz w:val="24"/>
          <w:szCs w:val="24"/>
        </w:rPr>
        <w:t>对非企业法人组织建立的两化融合管理体系</w:t>
      </w:r>
      <w:r>
        <w:rPr>
          <w:rFonts w:hint="eastAsia"/>
          <w:sz w:val="24"/>
          <w:szCs w:val="24"/>
        </w:rPr>
        <w:t>，</w:t>
      </w:r>
      <w:r>
        <w:rPr>
          <w:sz w:val="24"/>
          <w:szCs w:val="24"/>
        </w:rPr>
        <w:t>可参考本办法开展</w:t>
      </w:r>
      <w:r w:rsidR="006E6A8D">
        <w:rPr>
          <w:sz w:val="24"/>
          <w:szCs w:val="24"/>
        </w:rPr>
        <w:t>评定</w:t>
      </w:r>
      <w:r>
        <w:rPr>
          <w:sz w:val="24"/>
          <w:szCs w:val="24"/>
        </w:rPr>
        <w:t>。对军工、涉及国家秘密等特殊企业的</w:t>
      </w:r>
      <w:r w:rsidR="006E6A8D">
        <w:rPr>
          <w:sz w:val="24"/>
          <w:szCs w:val="24"/>
        </w:rPr>
        <w:t>评定</w:t>
      </w:r>
      <w:r>
        <w:rPr>
          <w:sz w:val="24"/>
          <w:szCs w:val="24"/>
        </w:rPr>
        <w:t>，可在遵守国家相关规定基础上执行本办法。</w:t>
      </w:r>
    </w:p>
    <w:p w:rsidR="00BD4581" w:rsidRDefault="00BD4581">
      <w:pPr>
        <w:keepNext/>
        <w:keepLines/>
        <w:spacing w:beforeLines="50" w:afterLines="50" w:line="360" w:lineRule="auto"/>
        <w:ind w:firstLineChars="200" w:firstLine="482"/>
        <w:jc w:val="left"/>
        <w:outlineLvl w:val="0"/>
        <w:rPr>
          <w:rFonts w:eastAsia="黑体"/>
          <w:b/>
          <w:bCs/>
          <w:kern w:val="44"/>
          <w:sz w:val="24"/>
          <w:szCs w:val="24"/>
        </w:rPr>
      </w:pPr>
      <w:bookmarkStart w:id="148" w:name="_Toc398301825"/>
      <w:bookmarkStart w:id="149" w:name="_Toc22095"/>
      <w:bookmarkStart w:id="150" w:name="_Toc25213"/>
      <w:bookmarkStart w:id="151" w:name="_Toc401529141"/>
      <w:bookmarkStart w:id="152" w:name="_Toc401945629"/>
      <w:r>
        <w:rPr>
          <w:rFonts w:eastAsia="黑体"/>
          <w:b/>
          <w:bCs/>
          <w:kern w:val="44"/>
          <w:sz w:val="24"/>
          <w:szCs w:val="24"/>
        </w:rPr>
        <w:t xml:space="preserve">10  </w:t>
      </w:r>
      <w:r>
        <w:rPr>
          <w:rFonts w:eastAsia="黑体"/>
          <w:b/>
          <w:bCs/>
          <w:kern w:val="44"/>
          <w:sz w:val="24"/>
          <w:szCs w:val="24"/>
        </w:rPr>
        <w:t>附则</w:t>
      </w:r>
      <w:bookmarkEnd w:id="148"/>
      <w:bookmarkEnd w:id="149"/>
      <w:bookmarkEnd w:id="150"/>
      <w:bookmarkEnd w:id="151"/>
      <w:bookmarkEnd w:id="152"/>
    </w:p>
    <w:p w:rsidR="00BD4581" w:rsidRDefault="00BD4581">
      <w:pPr>
        <w:spacing w:line="360" w:lineRule="auto"/>
        <w:ind w:firstLineChars="200" w:firstLine="480"/>
        <w:rPr>
          <w:sz w:val="24"/>
          <w:szCs w:val="24"/>
        </w:rPr>
      </w:pPr>
      <w:r>
        <w:rPr>
          <w:sz w:val="24"/>
          <w:szCs w:val="24"/>
        </w:rPr>
        <w:t xml:space="preserve">10.1  </w:t>
      </w:r>
      <w:r>
        <w:rPr>
          <w:sz w:val="24"/>
          <w:szCs w:val="24"/>
        </w:rPr>
        <w:t>本办法由</w:t>
      </w:r>
      <w:r>
        <w:rPr>
          <w:rFonts w:hint="eastAsia"/>
          <w:sz w:val="24"/>
          <w:szCs w:val="24"/>
        </w:rPr>
        <w:t>工</w:t>
      </w:r>
      <w:r>
        <w:rPr>
          <w:sz w:val="24"/>
          <w:szCs w:val="24"/>
        </w:rPr>
        <w:t>业和信息化部负责解释。</w:t>
      </w:r>
    </w:p>
    <w:p w:rsidR="00BD4581" w:rsidRDefault="00BD4581">
      <w:pPr>
        <w:spacing w:line="360" w:lineRule="auto"/>
        <w:ind w:firstLineChars="200" w:firstLine="480"/>
        <w:rPr>
          <w:rFonts w:hint="eastAsia"/>
          <w:sz w:val="24"/>
          <w:szCs w:val="24"/>
        </w:rPr>
      </w:pPr>
      <w:r>
        <w:rPr>
          <w:sz w:val="24"/>
          <w:szCs w:val="24"/>
        </w:rPr>
        <w:t xml:space="preserve">10.2  </w:t>
      </w:r>
      <w:r>
        <w:rPr>
          <w:sz w:val="24"/>
          <w:szCs w:val="24"/>
        </w:rPr>
        <w:t>本办法自</w:t>
      </w:r>
      <w:r>
        <w:rPr>
          <w:sz w:val="24"/>
          <w:szCs w:val="24"/>
        </w:rPr>
        <w:t>2014</w:t>
      </w:r>
      <w:r>
        <w:rPr>
          <w:sz w:val="24"/>
          <w:szCs w:val="24"/>
        </w:rPr>
        <w:t>年</w:t>
      </w:r>
      <w:r>
        <w:rPr>
          <w:sz w:val="24"/>
          <w:szCs w:val="24"/>
        </w:rPr>
        <w:t>1</w:t>
      </w:r>
      <w:r w:rsidR="003241F6">
        <w:rPr>
          <w:sz w:val="24"/>
          <w:szCs w:val="24"/>
        </w:rPr>
        <w:t>2</w:t>
      </w:r>
      <w:r>
        <w:rPr>
          <w:sz w:val="24"/>
          <w:szCs w:val="24"/>
        </w:rPr>
        <w:t>月</w:t>
      </w:r>
      <w:r w:rsidR="008E3DE3">
        <w:rPr>
          <w:sz w:val="24"/>
          <w:szCs w:val="24"/>
        </w:rPr>
        <w:t>15</w:t>
      </w:r>
      <w:r>
        <w:rPr>
          <w:sz w:val="24"/>
          <w:szCs w:val="24"/>
        </w:rPr>
        <w:t>日起实施。</w:t>
      </w:r>
    </w:p>
    <w:sectPr w:rsidR="00BD4581">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0F" w:rsidRDefault="004E7E0F">
      <w:r>
        <w:separator/>
      </w:r>
    </w:p>
  </w:endnote>
  <w:endnote w:type="continuationSeparator" w:id="1">
    <w:p w:rsidR="004E7E0F" w:rsidRDefault="004E7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81" w:rsidRDefault="00BD4581">
    <w:pPr>
      <w:pStyle w:val="a9"/>
      <w:jc w:val="center"/>
      <w:rPr>
        <w:rFonts w:hint="eastAsia"/>
      </w:rPr>
    </w:pPr>
    <w:fldSimple w:instr="PAGE   \* MERGEFORMAT">
      <w:r w:rsidR="00AC03E6" w:rsidRPr="00AC03E6">
        <w:rPr>
          <w:noProof/>
          <w:lang w:val="zh-CN" w:eastAsia="zh-CN"/>
        </w:rPr>
        <w:t>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81" w:rsidRDefault="00BD4581">
    <w:pPr>
      <w:pStyle w:val="a9"/>
      <w:jc w:val="center"/>
      <w:rPr>
        <w:rFonts w:hint="eastAsia"/>
      </w:rPr>
    </w:pPr>
    <w:fldSimple w:instr="PAGE   \* MERGEFORMAT">
      <w:r w:rsidR="00AC03E6" w:rsidRPr="00AC03E6">
        <w:rPr>
          <w:noProof/>
          <w:lang w:val="zh-CN" w:eastAsia="zh-CN"/>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0F" w:rsidRDefault="004E7E0F">
      <w:r>
        <w:separator/>
      </w:r>
    </w:p>
  </w:footnote>
  <w:footnote w:type="continuationSeparator" w:id="1">
    <w:p w:rsidR="004E7E0F" w:rsidRDefault="004E7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80CE4"/>
    <w:multiLevelType w:val="singleLevel"/>
    <w:tmpl w:val="54180CE4"/>
    <w:lvl w:ilvl="0">
      <w:start w:val="1"/>
      <w:numFmt w:val="decimal"/>
      <w:suff w:val="nothing"/>
      <w:lvlText w:val="%1）"/>
      <w:lvlJc w:val="left"/>
    </w:lvl>
  </w:abstractNum>
  <w:abstractNum w:abstractNumId="1">
    <w:nsid w:val="54194524"/>
    <w:multiLevelType w:val="singleLevel"/>
    <w:tmpl w:val="54194524"/>
    <w:lvl w:ilvl="0">
      <w:start w:val="1"/>
      <w:numFmt w:val="decimal"/>
      <w:suff w:val="nothing"/>
      <w:lvlText w:val="%1）"/>
      <w:lvlJc w:val="left"/>
    </w:lvl>
  </w:abstractNum>
  <w:abstractNum w:abstractNumId="2">
    <w:nsid w:val="54194922"/>
    <w:multiLevelType w:val="singleLevel"/>
    <w:tmpl w:val="54194922"/>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C03"/>
    <w:rsid w:val="00005BEE"/>
    <w:rsid w:val="00005E50"/>
    <w:rsid w:val="00007867"/>
    <w:rsid w:val="000127AF"/>
    <w:rsid w:val="00012B1B"/>
    <w:rsid w:val="00015162"/>
    <w:rsid w:val="000156FE"/>
    <w:rsid w:val="00015723"/>
    <w:rsid w:val="00016AA8"/>
    <w:rsid w:val="000260A5"/>
    <w:rsid w:val="00026633"/>
    <w:rsid w:val="00030B5E"/>
    <w:rsid w:val="000333B4"/>
    <w:rsid w:val="000345F0"/>
    <w:rsid w:val="00035532"/>
    <w:rsid w:val="0003681A"/>
    <w:rsid w:val="000376E9"/>
    <w:rsid w:val="00040399"/>
    <w:rsid w:val="00041056"/>
    <w:rsid w:val="00041704"/>
    <w:rsid w:val="000419E5"/>
    <w:rsid w:val="00045D3B"/>
    <w:rsid w:val="00045EDA"/>
    <w:rsid w:val="000470E1"/>
    <w:rsid w:val="00051F05"/>
    <w:rsid w:val="00052B96"/>
    <w:rsid w:val="00055194"/>
    <w:rsid w:val="0005710C"/>
    <w:rsid w:val="00061799"/>
    <w:rsid w:val="00066D08"/>
    <w:rsid w:val="000702A3"/>
    <w:rsid w:val="0007107F"/>
    <w:rsid w:val="00071869"/>
    <w:rsid w:val="00071C91"/>
    <w:rsid w:val="00072084"/>
    <w:rsid w:val="00072AAA"/>
    <w:rsid w:val="00076272"/>
    <w:rsid w:val="00083CB7"/>
    <w:rsid w:val="00083E04"/>
    <w:rsid w:val="00085C69"/>
    <w:rsid w:val="00086887"/>
    <w:rsid w:val="0008748E"/>
    <w:rsid w:val="0009057D"/>
    <w:rsid w:val="00090727"/>
    <w:rsid w:val="00091209"/>
    <w:rsid w:val="0009404F"/>
    <w:rsid w:val="0009421A"/>
    <w:rsid w:val="00094392"/>
    <w:rsid w:val="000949F1"/>
    <w:rsid w:val="000A1256"/>
    <w:rsid w:val="000A4B28"/>
    <w:rsid w:val="000A4EB4"/>
    <w:rsid w:val="000B3699"/>
    <w:rsid w:val="000B44AD"/>
    <w:rsid w:val="000B5055"/>
    <w:rsid w:val="000B65F1"/>
    <w:rsid w:val="000C03E7"/>
    <w:rsid w:val="000C5083"/>
    <w:rsid w:val="000C78CF"/>
    <w:rsid w:val="000D0296"/>
    <w:rsid w:val="000D1CBB"/>
    <w:rsid w:val="000D6E96"/>
    <w:rsid w:val="000D7409"/>
    <w:rsid w:val="000E2662"/>
    <w:rsid w:val="000E7853"/>
    <w:rsid w:val="000F0254"/>
    <w:rsid w:val="000F1236"/>
    <w:rsid w:val="000F177D"/>
    <w:rsid w:val="000F3EC7"/>
    <w:rsid w:val="000F47E1"/>
    <w:rsid w:val="00100A0C"/>
    <w:rsid w:val="001016D0"/>
    <w:rsid w:val="0010380D"/>
    <w:rsid w:val="00103C21"/>
    <w:rsid w:val="00105E8F"/>
    <w:rsid w:val="00106B20"/>
    <w:rsid w:val="0012137A"/>
    <w:rsid w:val="00122860"/>
    <w:rsid w:val="00123696"/>
    <w:rsid w:val="0012397A"/>
    <w:rsid w:val="001242E8"/>
    <w:rsid w:val="001267A1"/>
    <w:rsid w:val="00127D1E"/>
    <w:rsid w:val="00131648"/>
    <w:rsid w:val="00133C47"/>
    <w:rsid w:val="00134E15"/>
    <w:rsid w:val="001358C1"/>
    <w:rsid w:val="00136260"/>
    <w:rsid w:val="00140110"/>
    <w:rsid w:val="00143B63"/>
    <w:rsid w:val="0014435A"/>
    <w:rsid w:val="001458FC"/>
    <w:rsid w:val="00147307"/>
    <w:rsid w:val="00150DF3"/>
    <w:rsid w:val="00156C00"/>
    <w:rsid w:val="00161099"/>
    <w:rsid w:val="0016249F"/>
    <w:rsid w:val="001624A1"/>
    <w:rsid w:val="00164865"/>
    <w:rsid w:val="0017041A"/>
    <w:rsid w:val="001756B1"/>
    <w:rsid w:val="00175FE6"/>
    <w:rsid w:val="00176DE7"/>
    <w:rsid w:val="00176ECD"/>
    <w:rsid w:val="00177B57"/>
    <w:rsid w:val="00177DD6"/>
    <w:rsid w:val="00184663"/>
    <w:rsid w:val="00191B33"/>
    <w:rsid w:val="00193DCF"/>
    <w:rsid w:val="00194A6D"/>
    <w:rsid w:val="00194EE5"/>
    <w:rsid w:val="00197416"/>
    <w:rsid w:val="00197C15"/>
    <w:rsid w:val="001A09EE"/>
    <w:rsid w:val="001A65EF"/>
    <w:rsid w:val="001A6984"/>
    <w:rsid w:val="001A7E70"/>
    <w:rsid w:val="001B04B5"/>
    <w:rsid w:val="001B0EBD"/>
    <w:rsid w:val="001B3B5F"/>
    <w:rsid w:val="001B41D3"/>
    <w:rsid w:val="001B4319"/>
    <w:rsid w:val="001B43BA"/>
    <w:rsid w:val="001B47DB"/>
    <w:rsid w:val="001B559F"/>
    <w:rsid w:val="001B5A5E"/>
    <w:rsid w:val="001B5C30"/>
    <w:rsid w:val="001B66A4"/>
    <w:rsid w:val="001C13C0"/>
    <w:rsid w:val="001C186A"/>
    <w:rsid w:val="001C21C1"/>
    <w:rsid w:val="001C4462"/>
    <w:rsid w:val="001C5BDF"/>
    <w:rsid w:val="001D04CF"/>
    <w:rsid w:val="001D27A2"/>
    <w:rsid w:val="001D4284"/>
    <w:rsid w:val="001D48F7"/>
    <w:rsid w:val="001D7870"/>
    <w:rsid w:val="001E0F0E"/>
    <w:rsid w:val="001E1462"/>
    <w:rsid w:val="001E4F30"/>
    <w:rsid w:val="001E66FB"/>
    <w:rsid w:val="001E68D4"/>
    <w:rsid w:val="001E7403"/>
    <w:rsid w:val="001F0B5B"/>
    <w:rsid w:val="001F0DCD"/>
    <w:rsid w:val="001F63A1"/>
    <w:rsid w:val="001F78EF"/>
    <w:rsid w:val="00200C28"/>
    <w:rsid w:val="00200EC1"/>
    <w:rsid w:val="0020169C"/>
    <w:rsid w:val="0020190E"/>
    <w:rsid w:val="002019D1"/>
    <w:rsid w:val="00204243"/>
    <w:rsid w:val="00204A41"/>
    <w:rsid w:val="00213F36"/>
    <w:rsid w:val="00216994"/>
    <w:rsid w:val="0022073B"/>
    <w:rsid w:val="00220E93"/>
    <w:rsid w:val="0022111C"/>
    <w:rsid w:val="00221F06"/>
    <w:rsid w:val="00222794"/>
    <w:rsid w:val="002232C9"/>
    <w:rsid w:val="0023053B"/>
    <w:rsid w:val="00231179"/>
    <w:rsid w:val="00235F9C"/>
    <w:rsid w:val="00237789"/>
    <w:rsid w:val="00240CD4"/>
    <w:rsid w:val="0024113C"/>
    <w:rsid w:val="00241DDC"/>
    <w:rsid w:val="002446AF"/>
    <w:rsid w:val="00245958"/>
    <w:rsid w:val="00246568"/>
    <w:rsid w:val="002475D6"/>
    <w:rsid w:val="0025026A"/>
    <w:rsid w:val="00250375"/>
    <w:rsid w:val="00253DEB"/>
    <w:rsid w:val="00254E8D"/>
    <w:rsid w:val="00256DD7"/>
    <w:rsid w:val="00257CBD"/>
    <w:rsid w:val="0026092A"/>
    <w:rsid w:val="00260BE1"/>
    <w:rsid w:val="00260D61"/>
    <w:rsid w:val="002624AE"/>
    <w:rsid w:val="00262847"/>
    <w:rsid w:val="00264664"/>
    <w:rsid w:val="00264B9F"/>
    <w:rsid w:val="002658D1"/>
    <w:rsid w:val="00266461"/>
    <w:rsid w:val="00267C1C"/>
    <w:rsid w:val="00267E04"/>
    <w:rsid w:val="00270191"/>
    <w:rsid w:val="002713CE"/>
    <w:rsid w:val="00271FF1"/>
    <w:rsid w:val="0027269D"/>
    <w:rsid w:val="00273377"/>
    <w:rsid w:val="00273546"/>
    <w:rsid w:val="0027571D"/>
    <w:rsid w:val="00276300"/>
    <w:rsid w:val="002806EA"/>
    <w:rsid w:val="00281AE4"/>
    <w:rsid w:val="00281EEA"/>
    <w:rsid w:val="00282247"/>
    <w:rsid w:val="00282296"/>
    <w:rsid w:val="002840F1"/>
    <w:rsid w:val="00286E17"/>
    <w:rsid w:val="0028732A"/>
    <w:rsid w:val="00292DB1"/>
    <w:rsid w:val="002A04D2"/>
    <w:rsid w:val="002A1A04"/>
    <w:rsid w:val="002A1D5A"/>
    <w:rsid w:val="002A1EF6"/>
    <w:rsid w:val="002A534F"/>
    <w:rsid w:val="002A798F"/>
    <w:rsid w:val="002B108B"/>
    <w:rsid w:val="002B1711"/>
    <w:rsid w:val="002B2F55"/>
    <w:rsid w:val="002B3DBF"/>
    <w:rsid w:val="002C19D7"/>
    <w:rsid w:val="002C1F34"/>
    <w:rsid w:val="002C4D13"/>
    <w:rsid w:val="002C5A49"/>
    <w:rsid w:val="002D0FE5"/>
    <w:rsid w:val="002D2162"/>
    <w:rsid w:val="002D35A8"/>
    <w:rsid w:val="002D389C"/>
    <w:rsid w:val="002D6ECF"/>
    <w:rsid w:val="002D7570"/>
    <w:rsid w:val="002E22C8"/>
    <w:rsid w:val="002E24EB"/>
    <w:rsid w:val="002E35FC"/>
    <w:rsid w:val="002E3B85"/>
    <w:rsid w:val="002E3D6C"/>
    <w:rsid w:val="002E3EA8"/>
    <w:rsid w:val="002E5AB5"/>
    <w:rsid w:val="002E63EF"/>
    <w:rsid w:val="002E66B0"/>
    <w:rsid w:val="002E744D"/>
    <w:rsid w:val="002E7534"/>
    <w:rsid w:val="002F06D4"/>
    <w:rsid w:val="002F0F4C"/>
    <w:rsid w:val="002F2C0E"/>
    <w:rsid w:val="002F361E"/>
    <w:rsid w:val="0030341B"/>
    <w:rsid w:val="003034FD"/>
    <w:rsid w:val="00303D90"/>
    <w:rsid w:val="00313665"/>
    <w:rsid w:val="00313FD8"/>
    <w:rsid w:val="00314C01"/>
    <w:rsid w:val="00314F3E"/>
    <w:rsid w:val="00315CA0"/>
    <w:rsid w:val="003217B5"/>
    <w:rsid w:val="00321B9F"/>
    <w:rsid w:val="003220E9"/>
    <w:rsid w:val="003230FD"/>
    <w:rsid w:val="003241F6"/>
    <w:rsid w:val="00325014"/>
    <w:rsid w:val="00325054"/>
    <w:rsid w:val="003275D1"/>
    <w:rsid w:val="00330F64"/>
    <w:rsid w:val="00331051"/>
    <w:rsid w:val="00331EBE"/>
    <w:rsid w:val="00332985"/>
    <w:rsid w:val="00333CF8"/>
    <w:rsid w:val="0033547B"/>
    <w:rsid w:val="003356A5"/>
    <w:rsid w:val="0033765C"/>
    <w:rsid w:val="00341CAE"/>
    <w:rsid w:val="00342858"/>
    <w:rsid w:val="003443D7"/>
    <w:rsid w:val="00344971"/>
    <w:rsid w:val="0034539C"/>
    <w:rsid w:val="003475BD"/>
    <w:rsid w:val="00351FC7"/>
    <w:rsid w:val="0035311C"/>
    <w:rsid w:val="00353579"/>
    <w:rsid w:val="00354855"/>
    <w:rsid w:val="00356F0C"/>
    <w:rsid w:val="003617FF"/>
    <w:rsid w:val="003641A2"/>
    <w:rsid w:val="00364A26"/>
    <w:rsid w:val="003656B0"/>
    <w:rsid w:val="00365B7D"/>
    <w:rsid w:val="0036679F"/>
    <w:rsid w:val="00366892"/>
    <w:rsid w:val="0037484B"/>
    <w:rsid w:val="003757F2"/>
    <w:rsid w:val="00377E10"/>
    <w:rsid w:val="003819FB"/>
    <w:rsid w:val="00382CEF"/>
    <w:rsid w:val="003923AC"/>
    <w:rsid w:val="00393557"/>
    <w:rsid w:val="00397E9B"/>
    <w:rsid w:val="003A1404"/>
    <w:rsid w:val="003A7C3E"/>
    <w:rsid w:val="003B018B"/>
    <w:rsid w:val="003B0A97"/>
    <w:rsid w:val="003B5063"/>
    <w:rsid w:val="003B5171"/>
    <w:rsid w:val="003B66D3"/>
    <w:rsid w:val="003B7D2C"/>
    <w:rsid w:val="003C2730"/>
    <w:rsid w:val="003C552B"/>
    <w:rsid w:val="003C587C"/>
    <w:rsid w:val="003C6A3F"/>
    <w:rsid w:val="003D0CB4"/>
    <w:rsid w:val="003D20B0"/>
    <w:rsid w:val="003D7D2F"/>
    <w:rsid w:val="003D7F60"/>
    <w:rsid w:val="003D7FB9"/>
    <w:rsid w:val="003E45E7"/>
    <w:rsid w:val="003F53BC"/>
    <w:rsid w:val="00402469"/>
    <w:rsid w:val="004034E4"/>
    <w:rsid w:val="0040418E"/>
    <w:rsid w:val="00406CBB"/>
    <w:rsid w:val="00413D20"/>
    <w:rsid w:val="00421902"/>
    <w:rsid w:val="00422867"/>
    <w:rsid w:val="00424E04"/>
    <w:rsid w:val="00425D05"/>
    <w:rsid w:val="00426FC4"/>
    <w:rsid w:val="00427620"/>
    <w:rsid w:val="00431F6F"/>
    <w:rsid w:val="004322D1"/>
    <w:rsid w:val="00434778"/>
    <w:rsid w:val="00437911"/>
    <w:rsid w:val="004436F9"/>
    <w:rsid w:val="00444480"/>
    <w:rsid w:val="00447DD7"/>
    <w:rsid w:val="0045003F"/>
    <w:rsid w:val="00451927"/>
    <w:rsid w:val="00451B02"/>
    <w:rsid w:val="00452067"/>
    <w:rsid w:val="004567BA"/>
    <w:rsid w:val="004575BC"/>
    <w:rsid w:val="004603F9"/>
    <w:rsid w:val="004611A7"/>
    <w:rsid w:val="004639F5"/>
    <w:rsid w:val="00463B11"/>
    <w:rsid w:val="00466BB0"/>
    <w:rsid w:val="00466E2D"/>
    <w:rsid w:val="004676EE"/>
    <w:rsid w:val="00470F11"/>
    <w:rsid w:val="00471CA2"/>
    <w:rsid w:val="00472926"/>
    <w:rsid w:val="004737DA"/>
    <w:rsid w:val="00473B49"/>
    <w:rsid w:val="004768C9"/>
    <w:rsid w:val="0047697A"/>
    <w:rsid w:val="00476AEC"/>
    <w:rsid w:val="00480021"/>
    <w:rsid w:val="00480E31"/>
    <w:rsid w:val="0048236E"/>
    <w:rsid w:val="00482843"/>
    <w:rsid w:val="0048386A"/>
    <w:rsid w:val="0048525F"/>
    <w:rsid w:val="00487FBE"/>
    <w:rsid w:val="00494A36"/>
    <w:rsid w:val="004967A2"/>
    <w:rsid w:val="0049789A"/>
    <w:rsid w:val="004A0CC9"/>
    <w:rsid w:val="004A4617"/>
    <w:rsid w:val="004A4A1A"/>
    <w:rsid w:val="004A4CB1"/>
    <w:rsid w:val="004A4D4A"/>
    <w:rsid w:val="004A54AB"/>
    <w:rsid w:val="004A65AB"/>
    <w:rsid w:val="004A74F0"/>
    <w:rsid w:val="004B1D29"/>
    <w:rsid w:val="004B1D3E"/>
    <w:rsid w:val="004B25BE"/>
    <w:rsid w:val="004B4C64"/>
    <w:rsid w:val="004B78A6"/>
    <w:rsid w:val="004C05A8"/>
    <w:rsid w:val="004C08F7"/>
    <w:rsid w:val="004C1D70"/>
    <w:rsid w:val="004C323E"/>
    <w:rsid w:val="004C61DC"/>
    <w:rsid w:val="004C631F"/>
    <w:rsid w:val="004C68ED"/>
    <w:rsid w:val="004D147D"/>
    <w:rsid w:val="004D2AAB"/>
    <w:rsid w:val="004D2E6C"/>
    <w:rsid w:val="004D3A57"/>
    <w:rsid w:val="004D6455"/>
    <w:rsid w:val="004D6B36"/>
    <w:rsid w:val="004D77B1"/>
    <w:rsid w:val="004E0304"/>
    <w:rsid w:val="004E0A50"/>
    <w:rsid w:val="004E1394"/>
    <w:rsid w:val="004E5EFE"/>
    <w:rsid w:val="004E72C1"/>
    <w:rsid w:val="004E7E0F"/>
    <w:rsid w:val="004F35C4"/>
    <w:rsid w:val="004F4D88"/>
    <w:rsid w:val="004F69ED"/>
    <w:rsid w:val="00502EA5"/>
    <w:rsid w:val="00503B1B"/>
    <w:rsid w:val="0050574F"/>
    <w:rsid w:val="0050605D"/>
    <w:rsid w:val="00506A67"/>
    <w:rsid w:val="0051197D"/>
    <w:rsid w:val="00511D77"/>
    <w:rsid w:val="00511FB0"/>
    <w:rsid w:val="00515121"/>
    <w:rsid w:val="00520527"/>
    <w:rsid w:val="0052077F"/>
    <w:rsid w:val="00521B7F"/>
    <w:rsid w:val="0052383C"/>
    <w:rsid w:val="00523E65"/>
    <w:rsid w:val="00524807"/>
    <w:rsid w:val="0052532A"/>
    <w:rsid w:val="00530299"/>
    <w:rsid w:val="00537A61"/>
    <w:rsid w:val="00537F6B"/>
    <w:rsid w:val="00541104"/>
    <w:rsid w:val="00550BE9"/>
    <w:rsid w:val="00550BFB"/>
    <w:rsid w:val="00550FA0"/>
    <w:rsid w:val="0055294C"/>
    <w:rsid w:val="00555B31"/>
    <w:rsid w:val="00556A92"/>
    <w:rsid w:val="00560468"/>
    <w:rsid w:val="005646B8"/>
    <w:rsid w:val="00564996"/>
    <w:rsid w:val="00567E0C"/>
    <w:rsid w:val="00573180"/>
    <w:rsid w:val="0057337F"/>
    <w:rsid w:val="005741E7"/>
    <w:rsid w:val="0057422D"/>
    <w:rsid w:val="00574685"/>
    <w:rsid w:val="00574C37"/>
    <w:rsid w:val="00575254"/>
    <w:rsid w:val="00575C02"/>
    <w:rsid w:val="005806E0"/>
    <w:rsid w:val="005866C4"/>
    <w:rsid w:val="005876BD"/>
    <w:rsid w:val="00587B58"/>
    <w:rsid w:val="005904A0"/>
    <w:rsid w:val="0059236F"/>
    <w:rsid w:val="00593890"/>
    <w:rsid w:val="00593D04"/>
    <w:rsid w:val="005950C0"/>
    <w:rsid w:val="00597568"/>
    <w:rsid w:val="005A1531"/>
    <w:rsid w:val="005A1D7E"/>
    <w:rsid w:val="005A3BC4"/>
    <w:rsid w:val="005A4365"/>
    <w:rsid w:val="005A53A8"/>
    <w:rsid w:val="005A585C"/>
    <w:rsid w:val="005A5955"/>
    <w:rsid w:val="005B23AE"/>
    <w:rsid w:val="005B3576"/>
    <w:rsid w:val="005B5104"/>
    <w:rsid w:val="005B5F30"/>
    <w:rsid w:val="005B7435"/>
    <w:rsid w:val="005C0247"/>
    <w:rsid w:val="005C4070"/>
    <w:rsid w:val="005C453F"/>
    <w:rsid w:val="005D1933"/>
    <w:rsid w:val="005D1ECE"/>
    <w:rsid w:val="005D2142"/>
    <w:rsid w:val="005D7FFC"/>
    <w:rsid w:val="005E01C8"/>
    <w:rsid w:val="005E11F0"/>
    <w:rsid w:val="005E1888"/>
    <w:rsid w:val="005E2515"/>
    <w:rsid w:val="005E5480"/>
    <w:rsid w:val="005E5772"/>
    <w:rsid w:val="005F0992"/>
    <w:rsid w:val="005F3D5C"/>
    <w:rsid w:val="005F4B98"/>
    <w:rsid w:val="005F5132"/>
    <w:rsid w:val="005F67E3"/>
    <w:rsid w:val="005F7295"/>
    <w:rsid w:val="00601830"/>
    <w:rsid w:val="00603769"/>
    <w:rsid w:val="00603B73"/>
    <w:rsid w:val="00603EB1"/>
    <w:rsid w:val="00605DDF"/>
    <w:rsid w:val="00607C0F"/>
    <w:rsid w:val="006106B9"/>
    <w:rsid w:val="006121B3"/>
    <w:rsid w:val="006148A0"/>
    <w:rsid w:val="00615CF4"/>
    <w:rsid w:val="0061623D"/>
    <w:rsid w:val="0061760F"/>
    <w:rsid w:val="0061796F"/>
    <w:rsid w:val="00621A10"/>
    <w:rsid w:val="00622951"/>
    <w:rsid w:val="0062370C"/>
    <w:rsid w:val="00625584"/>
    <w:rsid w:val="00627CAF"/>
    <w:rsid w:val="006324EE"/>
    <w:rsid w:val="00632B44"/>
    <w:rsid w:val="00632F27"/>
    <w:rsid w:val="00640D18"/>
    <w:rsid w:val="00643950"/>
    <w:rsid w:val="00645CFE"/>
    <w:rsid w:val="00645DBC"/>
    <w:rsid w:val="006462FD"/>
    <w:rsid w:val="006463D3"/>
    <w:rsid w:val="00647455"/>
    <w:rsid w:val="0064755B"/>
    <w:rsid w:val="00651471"/>
    <w:rsid w:val="00651F8B"/>
    <w:rsid w:val="0065748F"/>
    <w:rsid w:val="006601F9"/>
    <w:rsid w:val="006609C3"/>
    <w:rsid w:val="0066132B"/>
    <w:rsid w:val="006630CD"/>
    <w:rsid w:val="0066432B"/>
    <w:rsid w:val="00664676"/>
    <w:rsid w:val="00666134"/>
    <w:rsid w:val="00666863"/>
    <w:rsid w:val="006721BD"/>
    <w:rsid w:val="00674BB9"/>
    <w:rsid w:val="00674CC5"/>
    <w:rsid w:val="00676C1C"/>
    <w:rsid w:val="006770CA"/>
    <w:rsid w:val="00680092"/>
    <w:rsid w:val="00681DC5"/>
    <w:rsid w:val="006834B6"/>
    <w:rsid w:val="006836E7"/>
    <w:rsid w:val="006853E7"/>
    <w:rsid w:val="006856C1"/>
    <w:rsid w:val="00685886"/>
    <w:rsid w:val="00687114"/>
    <w:rsid w:val="00690CFA"/>
    <w:rsid w:val="00690ED3"/>
    <w:rsid w:val="00693BBB"/>
    <w:rsid w:val="00694150"/>
    <w:rsid w:val="00695380"/>
    <w:rsid w:val="00695661"/>
    <w:rsid w:val="006959A4"/>
    <w:rsid w:val="00695B84"/>
    <w:rsid w:val="00696DDE"/>
    <w:rsid w:val="006A0B6E"/>
    <w:rsid w:val="006A10DF"/>
    <w:rsid w:val="006A1264"/>
    <w:rsid w:val="006A3DA4"/>
    <w:rsid w:val="006A7226"/>
    <w:rsid w:val="006A75A9"/>
    <w:rsid w:val="006B7219"/>
    <w:rsid w:val="006C113F"/>
    <w:rsid w:val="006C2A11"/>
    <w:rsid w:val="006C2B70"/>
    <w:rsid w:val="006C31D6"/>
    <w:rsid w:val="006C4EBC"/>
    <w:rsid w:val="006C4FC8"/>
    <w:rsid w:val="006C7269"/>
    <w:rsid w:val="006D0E53"/>
    <w:rsid w:val="006D261A"/>
    <w:rsid w:val="006D3C51"/>
    <w:rsid w:val="006D46D0"/>
    <w:rsid w:val="006D4AEB"/>
    <w:rsid w:val="006E1FBE"/>
    <w:rsid w:val="006E325F"/>
    <w:rsid w:val="006E6A8D"/>
    <w:rsid w:val="006E6F9D"/>
    <w:rsid w:val="006F167B"/>
    <w:rsid w:val="006F2B14"/>
    <w:rsid w:val="006F4AB6"/>
    <w:rsid w:val="006F767A"/>
    <w:rsid w:val="006F7E6E"/>
    <w:rsid w:val="0070146E"/>
    <w:rsid w:val="00701F90"/>
    <w:rsid w:val="007022E3"/>
    <w:rsid w:val="00702A62"/>
    <w:rsid w:val="00702E2A"/>
    <w:rsid w:val="00706ABB"/>
    <w:rsid w:val="00714026"/>
    <w:rsid w:val="00714836"/>
    <w:rsid w:val="0071536D"/>
    <w:rsid w:val="00722BA6"/>
    <w:rsid w:val="00723076"/>
    <w:rsid w:val="0072624A"/>
    <w:rsid w:val="007301E5"/>
    <w:rsid w:val="007309DD"/>
    <w:rsid w:val="007312E2"/>
    <w:rsid w:val="007319A7"/>
    <w:rsid w:val="007324BF"/>
    <w:rsid w:val="007353EE"/>
    <w:rsid w:val="00735832"/>
    <w:rsid w:val="00736070"/>
    <w:rsid w:val="007379DB"/>
    <w:rsid w:val="007423D2"/>
    <w:rsid w:val="007443E3"/>
    <w:rsid w:val="00744503"/>
    <w:rsid w:val="00745CFB"/>
    <w:rsid w:val="00745E1F"/>
    <w:rsid w:val="007470DD"/>
    <w:rsid w:val="007472BC"/>
    <w:rsid w:val="007477BF"/>
    <w:rsid w:val="00752308"/>
    <w:rsid w:val="00753790"/>
    <w:rsid w:val="00754E97"/>
    <w:rsid w:val="00756200"/>
    <w:rsid w:val="00756829"/>
    <w:rsid w:val="007575B1"/>
    <w:rsid w:val="00760A02"/>
    <w:rsid w:val="00761639"/>
    <w:rsid w:val="00761B26"/>
    <w:rsid w:val="007623D6"/>
    <w:rsid w:val="00762CAD"/>
    <w:rsid w:val="00767C70"/>
    <w:rsid w:val="007718FC"/>
    <w:rsid w:val="00771A6C"/>
    <w:rsid w:val="0077263C"/>
    <w:rsid w:val="00772C6C"/>
    <w:rsid w:val="007744FF"/>
    <w:rsid w:val="00775340"/>
    <w:rsid w:val="00775A65"/>
    <w:rsid w:val="00776021"/>
    <w:rsid w:val="00777342"/>
    <w:rsid w:val="007774B7"/>
    <w:rsid w:val="007839F6"/>
    <w:rsid w:val="0078784C"/>
    <w:rsid w:val="007920F0"/>
    <w:rsid w:val="00794CF6"/>
    <w:rsid w:val="0079569D"/>
    <w:rsid w:val="00796099"/>
    <w:rsid w:val="007A0F63"/>
    <w:rsid w:val="007A32C5"/>
    <w:rsid w:val="007A3D20"/>
    <w:rsid w:val="007A4F2D"/>
    <w:rsid w:val="007A5327"/>
    <w:rsid w:val="007A637F"/>
    <w:rsid w:val="007A660B"/>
    <w:rsid w:val="007A6EFC"/>
    <w:rsid w:val="007A7EF0"/>
    <w:rsid w:val="007B1946"/>
    <w:rsid w:val="007B298B"/>
    <w:rsid w:val="007B2DAB"/>
    <w:rsid w:val="007B3931"/>
    <w:rsid w:val="007B447C"/>
    <w:rsid w:val="007C0ED6"/>
    <w:rsid w:val="007C1156"/>
    <w:rsid w:val="007C1E89"/>
    <w:rsid w:val="007C2138"/>
    <w:rsid w:val="007C230F"/>
    <w:rsid w:val="007C327D"/>
    <w:rsid w:val="007C360C"/>
    <w:rsid w:val="007C442D"/>
    <w:rsid w:val="007D111D"/>
    <w:rsid w:val="007D1F85"/>
    <w:rsid w:val="007E57B9"/>
    <w:rsid w:val="007E5BF2"/>
    <w:rsid w:val="007E695D"/>
    <w:rsid w:val="007E7320"/>
    <w:rsid w:val="007F1568"/>
    <w:rsid w:val="007F1764"/>
    <w:rsid w:val="007F3BB6"/>
    <w:rsid w:val="007F52DB"/>
    <w:rsid w:val="007F5B8A"/>
    <w:rsid w:val="00800E19"/>
    <w:rsid w:val="00803D59"/>
    <w:rsid w:val="00805C00"/>
    <w:rsid w:val="008153BE"/>
    <w:rsid w:val="0081581F"/>
    <w:rsid w:val="00816A51"/>
    <w:rsid w:val="00817636"/>
    <w:rsid w:val="0082259C"/>
    <w:rsid w:val="00826E0B"/>
    <w:rsid w:val="00831442"/>
    <w:rsid w:val="00831C37"/>
    <w:rsid w:val="0083233E"/>
    <w:rsid w:val="00833F79"/>
    <w:rsid w:val="008343BB"/>
    <w:rsid w:val="00834505"/>
    <w:rsid w:val="00835666"/>
    <w:rsid w:val="0084017C"/>
    <w:rsid w:val="008404AC"/>
    <w:rsid w:val="00841E23"/>
    <w:rsid w:val="008422FC"/>
    <w:rsid w:val="008427D8"/>
    <w:rsid w:val="00845F73"/>
    <w:rsid w:val="008471A4"/>
    <w:rsid w:val="00851328"/>
    <w:rsid w:val="00851BD3"/>
    <w:rsid w:val="00852AF4"/>
    <w:rsid w:val="00853C72"/>
    <w:rsid w:val="008548C5"/>
    <w:rsid w:val="00856669"/>
    <w:rsid w:val="008666FE"/>
    <w:rsid w:val="00866A2B"/>
    <w:rsid w:val="00871596"/>
    <w:rsid w:val="00873060"/>
    <w:rsid w:val="00873E06"/>
    <w:rsid w:val="008767DF"/>
    <w:rsid w:val="00881B68"/>
    <w:rsid w:val="00883033"/>
    <w:rsid w:val="00886B9C"/>
    <w:rsid w:val="00892830"/>
    <w:rsid w:val="008963BC"/>
    <w:rsid w:val="00897719"/>
    <w:rsid w:val="008A0FB7"/>
    <w:rsid w:val="008A2610"/>
    <w:rsid w:val="008A3C15"/>
    <w:rsid w:val="008A3DD9"/>
    <w:rsid w:val="008A536F"/>
    <w:rsid w:val="008A607F"/>
    <w:rsid w:val="008A6E82"/>
    <w:rsid w:val="008A7DBE"/>
    <w:rsid w:val="008B129C"/>
    <w:rsid w:val="008C13B0"/>
    <w:rsid w:val="008C25B9"/>
    <w:rsid w:val="008C6825"/>
    <w:rsid w:val="008D20D2"/>
    <w:rsid w:val="008D35FD"/>
    <w:rsid w:val="008D51CB"/>
    <w:rsid w:val="008D5BF4"/>
    <w:rsid w:val="008D5F02"/>
    <w:rsid w:val="008E1EFB"/>
    <w:rsid w:val="008E2C83"/>
    <w:rsid w:val="008E3DE3"/>
    <w:rsid w:val="008E468D"/>
    <w:rsid w:val="008E6B8A"/>
    <w:rsid w:val="008E7A62"/>
    <w:rsid w:val="008E7AC2"/>
    <w:rsid w:val="008F0546"/>
    <w:rsid w:val="008F0DBE"/>
    <w:rsid w:val="008F3E78"/>
    <w:rsid w:val="008F4F8A"/>
    <w:rsid w:val="008F5927"/>
    <w:rsid w:val="008F5CBF"/>
    <w:rsid w:val="008F6481"/>
    <w:rsid w:val="00902054"/>
    <w:rsid w:val="00903786"/>
    <w:rsid w:val="0090384C"/>
    <w:rsid w:val="00903865"/>
    <w:rsid w:val="00903F8E"/>
    <w:rsid w:val="00904888"/>
    <w:rsid w:val="009071B3"/>
    <w:rsid w:val="009075B6"/>
    <w:rsid w:val="0091085A"/>
    <w:rsid w:val="00910D77"/>
    <w:rsid w:val="00913D58"/>
    <w:rsid w:val="00914726"/>
    <w:rsid w:val="009158C1"/>
    <w:rsid w:val="00915C6C"/>
    <w:rsid w:val="0091651A"/>
    <w:rsid w:val="00916B84"/>
    <w:rsid w:val="00916D87"/>
    <w:rsid w:val="00920094"/>
    <w:rsid w:val="0092209F"/>
    <w:rsid w:val="00922FB4"/>
    <w:rsid w:val="0092608D"/>
    <w:rsid w:val="00927F66"/>
    <w:rsid w:val="00932F63"/>
    <w:rsid w:val="0093434E"/>
    <w:rsid w:val="00934F9F"/>
    <w:rsid w:val="00944422"/>
    <w:rsid w:val="00946038"/>
    <w:rsid w:val="0094608F"/>
    <w:rsid w:val="00954696"/>
    <w:rsid w:val="00961BBF"/>
    <w:rsid w:val="009639B3"/>
    <w:rsid w:val="00964B06"/>
    <w:rsid w:val="009655A0"/>
    <w:rsid w:val="009658C1"/>
    <w:rsid w:val="009675AA"/>
    <w:rsid w:val="0097351F"/>
    <w:rsid w:val="009742B1"/>
    <w:rsid w:val="00976F3B"/>
    <w:rsid w:val="009851B0"/>
    <w:rsid w:val="00990A85"/>
    <w:rsid w:val="00990E5A"/>
    <w:rsid w:val="00992D9F"/>
    <w:rsid w:val="00995C7C"/>
    <w:rsid w:val="0099660A"/>
    <w:rsid w:val="00997500"/>
    <w:rsid w:val="009A029F"/>
    <w:rsid w:val="009A23BD"/>
    <w:rsid w:val="009A537E"/>
    <w:rsid w:val="009B03A5"/>
    <w:rsid w:val="009B62DC"/>
    <w:rsid w:val="009B735F"/>
    <w:rsid w:val="009B74F9"/>
    <w:rsid w:val="009C128B"/>
    <w:rsid w:val="009C3775"/>
    <w:rsid w:val="009C3C78"/>
    <w:rsid w:val="009C407C"/>
    <w:rsid w:val="009C4F30"/>
    <w:rsid w:val="009C51B8"/>
    <w:rsid w:val="009C526A"/>
    <w:rsid w:val="009C5473"/>
    <w:rsid w:val="009D037F"/>
    <w:rsid w:val="009D178C"/>
    <w:rsid w:val="009D476A"/>
    <w:rsid w:val="009D4CC4"/>
    <w:rsid w:val="009D4F49"/>
    <w:rsid w:val="009D5960"/>
    <w:rsid w:val="009E0E14"/>
    <w:rsid w:val="009E371F"/>
    <w:rsid w:val="009E3C78"/>
    <w:rsid w:val="009E4297"/>
    <w:rsid w:val="009E69E3"/>
    <w:rsid w:val="009F2DAF"/>
    <w:rsid w:val="009F4124"/>
    <w:rsid w:val="009F7B9C"/>
    <w:rsid w:val="00A012B3"/>
    <w:rsid w:val="00A02E04"/>
    <w:rsid w:val="00A03080"/>
    <w:rsid w:val="00A03BB2"/>
    <w:rsid w:val="00A0426B"/>
    <w:rsid w:val="00A04BD8"/>
    <w:rsid w:val="00A05863"/>
    <w:rsid w:val="00A06260"/>
    <w:rsid w:val="00A063FD"/>
    <w:rsid w:val="00A06609"/>
    <w:rsid w:val="00A07760"/>
    <w:rsid w:val="00A07F2B"/>
    <w:rsid w:val="00A11876"/>
    <w:rsid w:val="00A11900"/>
    <w:rsid w:val="00A124EB"/>
    <w:rsid w:val="00A138EA"/>
    <w:rsid w:val="00A176F6"/>
    <w:rsid w:val="00A17F26"/>
    <w:rsid w:val="00A20719"/>
    <w:rsid w:val="00A211B0"/>
    <w:rsid w:val="00A2192C"/>
    <w:rsid w:val="00A24A0F"/>
    <w:rsid w:val="00A2556B"/>
    <w:rsid w:val="00A312CD"/>
    <w:rsid w:val="00A3378A"/>
    <w:rsid w:val="00A359A3"/>
    <w:rsid w:val="00A36B8D"/>
    <w:rsid w:val="00A42A3B"/>
    <w:rsid w:val="00A458A6"/>
    <w:rsid w:val="00A460EA"/>
    <w:rsid w:val="00A463CE"/>
    <w:rsid w:val="00A46ED4"/>
    <w:rsid w:val="00A53D39"/>
    <w:rsid w:val="00A54539"/>
    <w:rsid w:val="00A55B83"/>
    <w:rsid w:val="00A56F4D"/>
    <w:rsid w:val="00A60922"/>
    <w:rsid w:val="00A611D3"/>
    <w:rsid w:val="00A614D4"/>
    <w:rsid w:val="00A61F39"/>
    <w:rsid w:val="00A6216C"/>
    <w:rsid w:val="00A62614"/>
    <w:rsid w:val="00A62C25"/>
    <w:rsid w:val="00A6673D"/>
    <w:rsid w:val="00A66E03"/>
    <w:rsid w:val="00A67D52"/>
    <w:rsid w:val="00A67D80"/>
    <w:rsid w:val="00A72D2E"/>
    <w:rsid w:val="00A76F1B"/>
    <w:rsid w:val="00A776EF"/>
    <w:rsid w:val="00A82546"/>
    <w:rsid w:val="00A84F41"/>
    <w:rsid w:val="00A85A89"/>
    <w:rsid w:val="00A86D3C"/>
    <w:rsid w:val="00A936CD"/>
    <w:rsid w:val="00A9540F"/>
    <w:rsid w:val="00A97ABB"/>
    <w:rsid w:val="00AA5408"/>
    <w:rsid w:val="00AA6773"/>
    <w:rsid w:val="00AA7FB4"/>
    <w:rsid w:val="00AB3A53"/>
    <w:rsid w:val="00AB576E"/>
    <w:rsid w:val="00AB5B4D"/>
    <w:rsid w:val="00AB6177"/>
    <w:rsid w:val="00AB6F7D"/>
    <w:rsid w:val="00AC0244"/>
    <w:rsid w:val="00AC03E6"/>
    <w:rsid w:val="00AC10C6"/>
    <w:rsid w:val="00AC372B"/>
    <w:rsid w:val="00AC43AD"/>
    <w:rsid w:val="00AC558D"/>
    <w:rsid w:val="00AD0CD9"/>
    <w:rsid w:val="00AD140A"/>
    <w:rsid w:val="00AD1796"/>
    <w:rsid w:val="00AD258C"/>
    <w:rsid w:val="00AD3CEA"/>
    <w:rsid w:val="00AD3E5F"/>
    <w:rsid w:val="00AD5CD3"/>
    <w:rsid w:val="00AD69CA"/>
    <w:rsid w:val="00AD7B71"/>
    <w:rsid w:val="00AE1DCF"/>
    <w:rsid w:val="00AE27DD"/>
    <w:rsid w:val="00AE4B24"/>
    <w:rsid w:val="00AE500C"/>
    <w:rsid w:val="00AF061E"/>
    <w:rsid w:val="00AF1E8A"/>
    <w:rsid w:val="00AF21CA"/>
    <w:rsid w:val="00AF5707"/>
    <w:rsid w:val="00AF73D0"/>
    <w:rsid w:val="00B015F5"/>
    <w:rsid w:val="00B01C2A"/>
    <w:rsid w:val="00B03033"/>
    <w:rsid w:val="00B0438D"/>
    <w:rsid w:val="00B04396"/>
    <w:rsid w:val="00B046D5"/>
    <w:rsid w:val="00B058E0"/>
    <w:rsid w:val="00B074E5"/>
    <w:rsid w:val="00B0780D"/>
    <w:rsid w:val="00B10EC7"/>
    <w:rsid w:val="00B16189"/>
    <w:rsid w:val="00B174D2"/>
    <w:rsid w:val="00B20018"/>
    <w:rsid w:val="00B217F2"/>
    <w:rsid w:val="00B2643B"/>
    <w:rsid w:val="00B2790A"/>
    <w:rsid w:val="00B27BF9"/>
    <w:rsid w:val="00B308FF"/>
    <w:rsid w:val="00B375A0"/>
    <w:rsid w:val="00B37B25"/>
    <w:rsid w:val="00B413CC"/>
    <w:rsid w:val="00B419CE"/>
    <w:rsid w:val="00B458A9"/>
    <w:rsid w:val="00B45E84"/>
    <w:rsid w:val="00B50139"/>
    <w:rsid w:val="00B51614"/>
    <w:rsid w:val="00B52ED5"/>
    <w:rsid w:val="00B53D22"/>
    <w:rsid w:val="00B55D69"/>
    <w:rsid w:val="00B56EB3"/>
    <w:rsid w:val="00B614EF"/>
    <w:rsid w:val="00B70866"/>
    <w:rsid w:val="00B769CE"/>
    <w:rsid w:val="00B77ACB"/>
    <w:rsid w:val="00B832DE"/>
    <w:rsid w:val="00B838B5"/>
    <w:rsid w:val="00B84D28"/>
    <w:rsid w:val="00B8722D"/>
    <w:rsid w:val="00B8764B"/>
    <w:rsid w:val="00B91550"/>
    <w:rsid w:val="00B91B53"/>
    <w:rsid w:val="00B922E9"/>
    <w:rsid w:val="00B948AB"/>
    <w:rsid w:val="00B94EAE"/>
    <w:rsid w:val="00B9515D"/>
    <w:rsid w:val="00B971B4"/>
    <w:rsid w:val="00BA127B"/>
    <w:rsid w:val="00BA358A"/>
    <w:rsid w:val="00BA4290"/>
    <w:rsid w:val="00BA5458"/>
    <w:rsid w:val="00BA67EC"/>
    <w:rsid w:val="00BA7402"/>
    <w:rsid w:val="00BB3180"/>
    <w:rsid w:val="00BB4DCD"/>
    <w:rsid w:val="00BB58BC"/>
    <w:rsid w:val="00BB6041"/>
    <w:rsid w:val="00BB63F9"/>
    <w:rsid w:val="00BB7D27"/>
    <w:rsid w:val="00BC0B24"/>
    <w:rsid w:val="00BC158B"/>
    <w:rsid w:val="00BC3E36"/>
    <w:rsid w:val="00BC3F83"/>
    <w:rsid w:val="00BC56AE"/>
    <w:rsid w:val="00BC7628"/>
    <w:rsid w:val="00BD0FB0"/>
    <w:rsid w:val="00BD1586"/>
    <w:rsid w:val="00BD278C"/>
    <w:rsid w:val="00BD4581"/>
    <w:rsid w:val="00BD5DAF"/>
    <w:rsid w:val="00BF0CC2"/>
    <w:rsid w:val="00BF265A"/>
    <w:rsid w:val="00BF2A2D"/>
    <w:rsid w:val="00BF322D"/>
    <w:rsid w:val="00BF3A8E"/>
    <w:rsid w:val="00BF4960"/>
    <w:rsid w:val="00BF676E"/>
    <w:rsid w:val="00BF7058"/>
    <w:rsid w:val="00BF7437"/>
    <w:rsid w:val="00C01F06"/>
    <w:rsid w:val="00C03777"/>
    <w:rsid w:val="00C03EC1"/>
    <w:rsid w:val="00C047E1"/>
    <w:rsid w:val="00C047E8"/>
    <w:rsid w:val="00C06586"/>
    <w:rsid w:val="00C1292C"/>
    <w:rsid w:val="00C14E83"/>
    <w:rsid w:val="00C20A7E"/>
    <w:rsid w:val="00C248D8"/>
    <w:rsid w:val="00C31504"/>
    <w:rsid w:val="00C32994"/>
    <w:rsid w:val="00C32C2D"/>
    <w:rsid w:val="00C34CF5"/>
    <w:rsid w:val="00C3616C"/>
    <w:rsid w:val="00C4256C"/>
    <w:rsid w:val="00C42D79"/>
    <w:rsid w:val="00C44580"/>
    <w:rsid w:val="00C46CFF"/>
    <w:rsid w:val="00C517E5"/>
    <w:rsid w:val="00C54012"/>
    <w:rsid w:val="00C57C92"/>
    <w:rsid w:val="00C60A89"/>
    <w:rsid w:val="00C623B9"/>
    <w:rsid w:val="00C62D5B"/>
    <w:rsid w:val="00C62DF3"/>
    <w:rsid w:val="00C640DB"/>
    <w:rsid w:val="00C646C9"/>
    <w:rsid w:val="00C65614"/>
    <w:rsid w:val="00C72122"/>
    <w:rsid w:val="00C72952"/>
    <w:rsid w:val="00C75543"/>
    <w:rsid w:val="00C75723"/>
    <w:rsid w:val="00C7693B"/>
    <w:rsid w:val="00C77A79"/>
    <w:rsid w:val="00C8093E"/>
    <w:rsid w:val="00C81072"/>
    <w:rsid w:val="00C82626"/>
    <w:rsid w:val="00C8346F"/>
    <w:rsid w:val="00C86347"/>
    <w:rsid w:val="00C871BE"/>
    <w:rsid w:val="00C912C0"/>
    <w:rsid w:val="00C940EB"/>
    <w:rsid w:val="00C9564E"/>
    <w:rsid w:val="00C96679"/>
    <w:rsid w:val="00CA19D5"/>
    <w:rsid w:val="00CA1B3A"/>
    <w:rsid w:val="00CA640C"/>
    <w:rsid w:val="00CA698C"/>
    <w:rsid w:val="00CB011E"/>
    <w:rsid w:val="00CB0844"/>
    <w:rsid w:val="00CB15F0"/>
    <w:rsid w:val="00CB3361"/>
    <w:rsid w:val="00CB33C0"/>
    <w:rsid w:val="00CB5981"/>
    <w:rsid w:val="00CB70AD"/>
    <w:rsid w:val="00CB7BB4"/>
    <w:rsid w:val="00CC2288"/>
    <w:rsid w:val="00CC2653"/>
    <w:rsid w:val="00CC3B43"/>
    <w:rsid w:val="00CC4427"/>
    <w:rsid w:val="00CC4F6D"/>
    <w:rsid w:val="00CC52F7"/>
    <w:rsid w:val="00CC6885"/>
    <w:rsid w:val="00CC772D"/>
    <w:rsid w:val="00CD2909"/>
    <w:rsid w:val="00CD40AB"/>
    <w:rsid w:val="00CE0476"/>
    <w:rsid w:val="00CE6015"/>
    <w:rsid w:val="00CE68C7"/>
    <w:rsid w:val="00CE69E1"/>
    <w:rsid w:val="00CE76C1"/>
    <w:rsid w:val="00CF0389"/>
    <w:rsid w:val="00CF0CB6"/>
    <w:rsid w:val="00CF12BC"/>
    <w:rsid w:val="00CF50A2"/>
    <w:rsid w:val="00CF5204"/>
    <w:rsid w:val="00CF65F1"/>
    <w:rsid w:val="00D00E21"/>
    <w:rsid w:val="00D024CB"/>
    <w:rsid w:val="00D03485"/>
    <w:rsid w:val="00D03872"/>
    <w:rsid w:val="00D0442A"/>
    <w:rsid w:val="00D14306"/>
    <w:rsid w:val="00D15506"/>
    <w:rsid w:val="00D16A7A"/>
    <w:rsid w:val="00D1787D"/>
    <w:rsid w:val="00D24861"/>
    <w:rsid w:val="00D27CEE"/>
    <w:rsid w:val="00D312E4"/>
    <w:rsid w:val="00D3143D"/>
    <w:rsid w:val="00D328F4"/>
    <w:rsid w:val="00D32C85"/>
    <w:rsid w:val="00D33C58"/>
    <w:rsid w:val="00D350BE"/>
    <w:rsid w:val="00D428E6"/>
    <w:rsid w:val="00D43696"/>
    <w:rsid w:val="00D43B35"/>
    <w:rsid w:val="00D43D05"/>
    <w:rsid w:val="00D441B0"/>
    <w:rsid w:val="00D4424C"/>
    <w:rsid w:val="00D44B9C"/>
    <w:rsid w:val="00D45853"/>
    <w:rsid w:val="00D47EB1"/>
    <w:rsid w:val="00D5099B"/>
    <w:rsid w:val="00D51AC5"/>
    <w:rsid w:val="00D62285"/>
    <w:rsid w:val="00D635B3"/>
    <w:rsid w:val="00D6546D"/>
    <w:rsid w:val="00D65543"/>
    <w:rsid w:val="00D70326"/>
    <w:rsid w:val="00D7391E"/>
    <w:rsid w:val="00D7456B"/>
    <w:rsid w:val="00D7678D"/>
    <w:rsid w:val="00D76B9E"/>
    <w:rsid w:val="00D805DF"/>
    <w:rsid w:val="00D833F3"/>
    <w:rsid w:val="00D83737"/>
    <w:rsid w:val="00D84DF4"/>
    <w:rsid w:val="00D91B42"/>
    <w:rsid w:val="00D97D5A"/>
    <w:rsid w:val="00DA03C5"/>
    <w:rsid w:val="00DA1800"/>
    <w:rsid w:val="00DA1DF4"/>
    <w:rsid w:val="00DA1F06"/>
    <w:rsid w:val="00DA1FC0"/>
    <w:rsid w:val="00DA20D1"/>
    <w:rsid w:val="00DA391F"/>
    <w:rsid w:val="00DA4AFA"/>
    <w:rsid w:val="00DA5014"/>
    <w:rsid w:val="00DA7620"/>
    <w:rsid w:val="00DB09CA"/>
    <w:rsid w:val="00DB0BFB"/>
    <w:rsid w:val="00DB2B84"/>
    <w:rsid w:val="00DB3A39"/>
    <w:rsid w:val="00DB4329"/>
    <w:rsid w:val="00DB560B"/>
    <w:rsid w:val="00DB75EA"/>
    <w:rsid w:val="00DC04AD"/>
    <w:rsid w:val="00DC097D"/>
    <w:rsid w:val="00DC1A18"/>
    <w:rsid w:val="00DC1A96"/>
    <w:rsid w:val="00DC6C7E"/>
    <w:rsid w:val="00DC72EC"/>
    <w:rsid w:val="00DC7600"/>
    <w:rsid w:val="00DD07B6"/>
    <w:rsid w:val="00DD64E4"/>
    <w:rsid w:val="00DD7A73"/>
    <w:rsid w:val="00DE03C4"/>
    <w:rsid w:val="00DE0AC0"/>
    <w:rsid w:val="00DE17CF"/>
    <w:rsid w:val="00DE2002"/>
    <w:rsid w:val="00DE2203"/>
    <w:rsid w:val="00DE70D5"/>
    <w:rsid w:val="00DE7207"/>
    <w:rsid w:val="00DE7ACC"/>
    <w:rsid w:val="00DE7BC0"/>
    <w:rsid w:val="00DF20E8"/>
    <w:rsid w:val="00DF64A4"/>
    <w:rsid w:val="00E01732"/>
    <w:rsid w:val="00E01EB1"/>
    <w:rsid w:val="00E02356"/>
    <w:rsid w:val="00E023A2"/>
    <w:rsid w:val="00E05C96"/>
    <w:rsid w:val="00E072EA"/>
    <w:rsid w:val="00E07B98"/>
    <w:rsid w:val="00E1143C"/>
    <w:rsid w:val="00E12155"/>
    <w:rsid w:val="00E121A3"/>
    <w:rsid w:val="00E12C48"/>
    <w:rsid w:val="00E133C9"/>
    <w:rsid w:val="00E15DC8"/>
    <w:rsid w:val="00E16CAA"/>
    <w:rsid w:val="00E16E8E"/>
    <w:rsid w:val="00E1733C"/>
    <w:rsid w:val="00E23689"/>
    <w:rsid w:val="00E26FB6"/>
    <w:rsid w:val="00E358FA"/>
    <w:rsid w:val="00E408E5"/>
    <w:rsid w:val="00E41D45"/>
    <w:rsid w:val="00E41EB5"/>
    <w:rsid w:val="00E42DFC"/>
    <w:rsid w:val="00E44B25"/>
    <w:rsid w:val="00E5051D"/>
    <w:rsid w:val="00E54E26"/>
    <w:rsid w:val="00E5551D"/>
    <w:rsid w:val="00E57082"/>
    <w:rsid w:val="00E57238"/>
    <w:rsid w:val="00E57329"/>
    <w:rsid w:val="00E6101D"/>
    <w:rsid w:val="00E61C6E"/>
    <w:rsid w:val="00E64E5A"/>
    <w:rsid w:val="00E67CF7"/>
    <w:rsid w:val="00E70B56"/>
    <w:rsid w:val="00E70B8A"/>
    <w:rsid w:val="00E70E02"/>
    <w:rsid w:val="00E768C1"/>
    <w:rsid w:val="00E84C98"/>
    <w:rsid w:val="00E86432"/>
    <w:rsid w:val="00E873F3"/>
    <w:rsid w:val="00E901DB"/>
    <w:rsid w:val="00E922E4"/>
    <w:rsid w:val="00E9283A"/>
    <w:rsid w:val="00E932B5"/>
    <w:rsid w:val="00E945D7"/>
    <w:rsid w:val="00E96246"/>
    <w:rsid w:val="00E96812"/>
    <w:rsid w:val="00E96CB5"/>
    <w:rsid w:val="00EA1C24"/>
    <w:rsid w:val="00EA22DD"/>
    <w:rsid w:val="00EA2F93"/>
    <w:rsid w:val="00EA5339"/>
    <w:rsid w:val="00EA6B5B"/>
    <w:rsid w:val="00EA774A"/>
    <w:rsid w:val="00EB1C49"/>
    <w:rsid w:val="00EB1EC6"/>
    <w:rsid w:val="00EB36D2"/>
    <w:rsid w:val="00EB6785"/>
    <w:rsid w:val="00EC0A2E"/>
    <w:rsid w:val="00EC0FE4"/>
    <w:rsid w:val="00EC2D77"/>
    <w:rsid w:val="00EC31C7"/>
    <w:rsid w:val="00EC55CE"/>
    <w:rsid w:val="00EC720B"/>
    <w:rsid w:val="00ED02C4"/>
    <w:rsid w:val="00ED04F2"/>
    <w:rsid w:val="00ED16FE"/>
    <w:rsid w:val="00ED5134"/>
    <w:rsid w:val="00ED53B1"/>
    <w:rsid w:val="00ED6D89"/>
    <w:rsid w:val="00EE139F"/>
    <w:rsid w:val="00EE2D72"/>
    <w:rsid w:val="00EE3A8C"/>
    <w:rsid w:val="00EE48E6"/>
    <w:rsid w:val="00EE5828"/>
    <w:rsid w:val="00EE595E"/>
    <w:rsid w:val="00EE6BF7"/>
    <w:rsid w:val="00EF2B68"/>
    <w:rsid w:val="00EF4FE2"/>
    <w:rsid w:val="00EF7899"/>
    <w:rsid w:val="00F00F8B"/>
    <w:rsid w:val="00F02D9D"/>
    <w:rsid w:val="00F04C42"/>
    <w:rsid w:val="00F07209"/>
    <w:rsid w:val="00F0726A"/>
    <w:rsid w:val="00F0780A"/>
    <w:rsid w:val="00F07BB8"/>
    <w:rsid w:val="00F10111"/>
    <w:rsid w:val="00F11439"/>
    <w:rsid w:val="00F11C9E"/>
    <w:rsid w:val="00F12696"/>
    <w:rsid w:val="00F24AC9"/>
    <w:rsid w:val="00F2604E"/>
    <w:rsid w:val="00F27EE3"/>
    <w:rsid w:val="00F35EC1"/>
    <w:rsid w:val="00F40A6D"/>
    <w:rsid w:val="00F41CD5"/>
    <w:rsid w:val="00F4241A"/>
    <w:rsid w:val="00F425F5"/>
    <w:rsid w:val="00F53928"/>
    <w:rsid w:val="00F558F5"/>
    <w:rsid w:val="00F56171"/>
    <w:rsid w:val="00F56DE2"/>
    <w:rsid w:val="00F576FD"/>
    <w:rsid w:val="00F600CE"/>
    <w:rsid w:val="00F60F12"/>
    <w:rsid w:val="00F62D15"/>
    <w:rsid w:val="00F754B6"/>
    <w:rsid w:val="00F766E1"/>
    <w:rsid w:val="00F81C95"/>
    <w:rsid w:val="00F8217F"/>
    <w:rsid w:val="00F827BB"/>
    <w:rsid w:val="00F82B1B"/>
    <w:rsid w:val="00F83EB5"/>
    <w:rsid w:val="00F852E0"/>
    <w:rsid w:val="00F85A01"/>
    <w:rsid w:val="00F8607B"/>
    <w:rsid w:val="00F92B7A"/>
    <w:rsid w:val="00F93135"/>
    <w:rsid w:val="00F97585"/>
    <w:rsid w:val="00FA218D"/>
    <w:rsid w:val="00FA566D"/>
    <w:rsid w:val="00FA5FDD"/>
    <w:rsid w:val="00FA6694"/>
    <w:rsid w:val="00FB1511"/>
    <w:rsid w:val="00FB27A0"/>
    <w:rsid w:val="00FB3E87"/>
    <w:rsid w:val="00FB42F1"/>
    <w:rsid w:val="00FB4E82"/>
    <w:rsid w:val="00FB52F4"/>
    <w:rsid w:val="00FC097F"/>
    <w:rsid w:val="00FC42ED"/>
    <w:rsid w:val="00FC62D4"/>
    <w:rsid w:val="00FC690E"/>
    <w:rsid w:val="00FD055A"/>
    <w:rsid w:val="00FD0EA4"/>
    <w:rsid w:val="00FD1254"/>
    <w:rsid w:val="00FD194B"/>
    <w:rsid w:val="00FD2BF0"/>
    <w:rsid w:val="00FD3FBF"/>
    <w:rsid w:val="00FE0A51"/>
    <w:rsid w:val="00FE0B41"/>
    <w:rsid w:val="00FE25AE"/>
    <w:rsid w:val="00FE4A16"/>
    <w:rsid w:val="00FE50EC"/>
    <w:rsid w:val="00FE5C8D"/>
    <w:rsid w:val="00FF05CE"/>
    <w:rsid w:val="00FF4D30"/>
    <w:rsid w:val="00FF590B"/>
    <w:rsid w:val="00FF6B3B"/>
    <w:rsid w:val="00FF7CB5"/>
    <w:rsid w:val="26C24A49"/>
    <w:rsid w:val="57C16588"/>
    <w:rsid w:val="6B3751F0"/>
    <w:rsid w:val="760F3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nhideWhenUsed="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Plain Text" w:semiHidden="0"/>
    <w:lsdException w:name="Normal Table" w:semiHidden="0"/>
    <w:lsdException w:name="annotation subject" w:semiHidden="0"/>
    <w:lsdException w:name="Balloon Text" w:semiHidden="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page number"/>
    <w:basedOn w:val="a0"/>
    <w:uiPriority w:val="99"/>
    <w:unhideWhenUsed/>
  </w:style>
  <w:style w:type="character" w:styleId="a5">
    <w:name w:val="annotation reference"/>
    <w:uiPriority w:val="99"/>
    <w:unhideWhenUsed/>
    <w:rPr>
      <w:sz w:val="21"/>
      <w:szCs w:val="21"/>
    </w:rPr>
  </w:style>
  <w:style w:type="character" w:customStyle="1" w:styleId="Char">
    <w:name w:val="批注主题 Char"/>
    <w:link w:val="a6"/>
    <w:uiPriority w:val="99"/>
    <w:semiHidden/>
    <w:rPr>
      <w:b/>
      <w:bCs/>
      <w:kern w:val="2"/>
      <w:sz w:val="21"/>
    </w:rPr>
  </w:style>
  <w:style w:type="character" w:customStyle="1" w:styleId="1Char">
    <w:name w:val="标题 1 Char"/>
    <w:link w:val="1"/>
    <w:uiPriority w:val="9"/>
    <w:rPr>
      <w:b/>
      <w:bCs/>
      <w:kern w:val="44"/>
      <w:sz w:val="44"/>
      <w:szCs w:val="44"/>
    </w:rPr>
  </w:style>
  <w:style w:type="character" w:customStyle="1" w:styleId="Char0">
    <w:name w:val="批注框文本 Char"/>
    <w:link w:val="a7"/>
    <w:uiPriority w:val="99"/>
    <w:semiHidden/>
    <w:rPr>
      <w:kern w:val="2"/>
      <w:sz w:val="18"/>
      <w:szCs w:val="18"/>
    </w:rPr>
  </w:style>
  <w:style w:type="character" w:customStyle="1" w:styleId="Char1">
    <w:name w:val="日期 Char"/>
    <w:link w:val="a8"/>
    <w:uiPriority w:val="99"/>
    <w:semiHidden/>
    <w:rPr>
      <w:kern w:val="2"/>
      <w:sz w:val="21"/>
    </w:rPr>
  </w:style>
  <w:style w:type="character" w:customStyle="1" w:styleId="Char2">
    <w:name w:val="页脚 Char"/>
    <w:link w:val="a9"/>
    <w:uiPriority w:val="99"/>
    <w:rPr>
      <w:kern w:val="2"/>
      <w:sz w:val="18"/>
    </w:rPr>
  </w:style>
  <w:style w:type="character" w:customStyle="1" w:styleId="Char3">
    <w:name w:val="批注文字 Char"/>
    <w:link w:val="aa"/>
    <w:uiPriority w:val="99"/>
    <w:semiHidden/>
    <w:rPr>
      <w:kern w:val="2"/>
      <w:sz w:val="21"/>
    </w:rPr>
  </w:style>
  <w:style w:type="paragraph" w:customStyle="1" w:styleId="Default">
    <w:name w:val="Default"/>
    <w:uiPriority w:val="99"/>
    <w:unhideWhenUsed/>
    <w:pPr>
      <w:widowControl w:val="0"/>
      <w:autoSpaceDE w:val="0"/>
      <w:autoSpaceDN w:val="0"/>
    </w:pPr>
    <w:rPr>
      <w:rFonts w:ascii="Arial" w:eastAsia="Arial" w:hAnsi="Arial" w:hint="eastAsia"/>
      <w:color w:val="000000"/>
      <w:sz w:val="24"/>
    </w:rPr>
  </w:style>
  <w:style w:type="paragraph" w:styleId="a6">
    <w:name w:val="annotation subject"/>
    <w:basedOn w:val="aa"/>
    <w:next w:val="aa"/>
    <w:link w:val="Char"/>
    <w:uiPriority w:val="99"/>
    <w:unhideWhenUsed/>
    <w:rPr>
      <w:b/>
      <w:bCs/>
    </w:rPr>
  </w:style>
  <w:style w:type="paragraph" w:styleId="aa">
    <w:name w:val="annotation text"/>
    <w:basedOn w:val="a"/>
    <w:link w:val="Char3"/>
    <w:uiPriority w:val="99"/>
    <w:unhideWhenUsed/>
    <w:pPr>
      <w:jc w:val="left"/>
    </w:pPr>
  </w:style>
  <w:style w:type="paragraph" w:styleId="a9">
    <w:name w:val="footer"/>
    <w:basedOn w:val="a"/>
    <w:link w:val="Char2"/>
    <w:uiPriority w:val="99"/>
    <w:pPr>
      <w:tabs>
        <w:tab w:val="center" w:pos="4153"/>
        <w:tab w:val="right" w:pos="8306"/>
      </w:tabs>
      <w:snapToGrid w:val="0"/>
      <w:jc w:val="left"/>
    </w:pPr>
    <w:rPr>
      <w:sz w:val="18"/>
    </w:rPr>
  </w:style>
  <w:style w:type="paragraph" w:styleId="4">
    <w:name w:val="toc 4"/>
    <w:basedOn w:val="a"/>
    <w:next w:val="a"/>
    <w:uiPriority w:val="39"/>
    <w:unhideWhenUsed/>
    <w:pPr>
      <w:ind w:leftChars="600" w:left="1260"/>
    </w:p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Date"/>
    <w:basedOn w:val="a"/>
    <w:next w:val="a"/>
    <w:link w:val="Char1"/>
    <w:uiPriority w:val="99"/>
    <w:unhideWhenUsed/>
    <w:pPr>
      <w:ind w:leftChars="2500" w:left="100"/>
    </w:pPr>
  </w:style>
  <w:style w:type="paragraph" w:styleId="a7">
    <w:name w:val="Balloon Text"/>
    <w:basedOn w:val="a"/>
    <w:link w:val="Char0"/>
    <w:uiPriority w:val="99"/>
    <w:unhideWhenUsed/>
    <w:rPr>
      <w:sz w:val="18"/>
      <w:szCs w:val="18"/>
    </w:rPr>
  </w:style>
  <w:style w:type="paragraph" w:styleId="ac">
    <w:name w:val="Plain Text"/>
    <w:basedOn w:val="a"/>
    <w:uiPriority w:val="99"/>
    <w:unhideWhenUsed/>
    <w:rPr>
      <w:rFonts w:ascii="宋体" w:hAnsi="Courier New"/>
    </w:rPr>
  </w:style>
  <w:style w:type="paragraph" w:styleId="10">
    <w:name w:val="toc 1"/>
    <w:basedOn w:val="a"/>
    <w:next w:val="a"/>
    <w:uiPriority w:val="39"/>
    <w:unhideWhenUsed/>
    <w:pPr>
      <w:tabs>
        <w:tab w:val="right" w:leader="dot" w:pos="8296"/>
      </w:tabs>
      <w:spacing w:line="264" w:lineRule="auto"/>
      <w:jc w:val="center"/>
    </w:pPr>
    <w:rPr>
      <w:rFonts w:ascii="黑体" w:eastAsia="黑体" w:hAnsi="黑体"/>
      <w:b/>
      <w:sz w:val="24"/>
      <w:szCs w:val="24"/>
    </w:rPr>
  </w:style>
  <w:style w:type="paragraph" w:styleId="3">
    <w:name w:val="toc 3"/>
    <w:basedOn w:val="a"/>
    <w:next w:val="a"/>
    <w:uiPriority w:val="39"/>
    <w:unhideWhenUsed/>
    <w:pPr>
      <w:ind w:leftChars="400" w:left="840"/>
    </w:pPr>
  </w:style>
  <w:style w:type="paragraph" w:styleId="2">
    <w:name w:val="toc 2"/>
    <w:basedOn w:val="a"/>
    <w:next w:val="a"/>
    <w:uiPriority w:val="39"/>
    <w:unhideWhenUsed/>
    <w:pPr>
      <w:ind w:leftChars="200" w:left="420"/>
    </w:pPr>
  </w:style>
  <w:style w:type="paragraph" w:styleId="ad">
    <w:name w:val="Revision"/>
    <w:uiPriority w:val="99"/>
    <w:semiHidden/>
    <w:rPr>
      <w:kern w:val="2"/>
      <w:sz w:val="21"/>
    </w:rPr>
  </w:style>
  <w:style w:type="paragraph" w:styleId="TOC">
    <w:name w:val="TOC Heading"/>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1618</Words>
  <Characters>9224</Characters>
  <Application>Microsoft Office Word</Application>
  <DocSecurity>0</DocSecurity>
  <PresentationFormat/>
  <Lines>76</Lines>
  <Paragraphs>21</Paragraphs>
  <Slides>0</Slides>
  <Notes>0</Notes>
  <HiddenSlides>0</HiddenSlides>
  <MMClips>0</MMClips>
  <ScaleCrop>false</ScaleCrop>
  <Company>Lenovo</Company>
  <LinksUpToDate>false</LinksUpToDate>
  <CharactersWithSpaces>10821</CharactersWithSpaces>
  <SharedDoc>false</SharedDoc>
  <HLinks>
    <vt:vector size="180" baseType="variant">
      <vt:variant>
        <vt:i4>1638455</vt:i4>
      </vt:variant>
      <vt:variant>
        <vt:i4>178</vt:i4>
      </vt:variant>
      <vt:variant>
        <vt:i4>0</vt:i4>
      </vt:variant>
      <vt:variant>
        <vt:i4>5</vt:i4>
      </vt:variant>
      <vt:variant>
        <vt:lpwstr/>
      </vt:variant>
      <vt:variant>
        <vt:lpwstr>_Toc401945629</vt:lpwstr>
      </vt:variant>
      <vt:variant>
        <vt:i4>1638455</vt:i4>
      </vt:variant>
      <vt:variant>
        <vt:i4>172</vt:i4>
      </vt:variant>
      <vt:variant>
        <vt:i4>0</vt:i4>
      </vt:variant>
      <vt:variant>
        <vt:i4>5</vt:i4>
      </vt:variant>
      <vt:variant>
        <vt:lpwstr/>
      </vt:variant>
      <vt:variant>
        <vt:lpwstr>_Toc401945628</vt:lpwstr>
      </vt:variant>
      <vt:variant>
        <vt:i4>1638455</vt:i4>
      </vt:variant>
      <vt:variant>
        <vt:i4>166</vt:i4>
      </vt:variant>
      <vt:variant>
        <vt:i4>0</vt:i4>
      </vt:variant>
      <vt:variant>
        <vt:i4>5</vt:i4>
      </vt:variant>
      <vt:variant>
        <vt:lpwstr/>
      </vt:variant>
      <vt:variant>
        <vt:lpwstr>_Toc401945627</vt:lpwstr>
      </vt:variant>
      <vt:variant>
        <vt:i4>1638455</vt:i4>
      </vt:variant>
      <vt:variant>
        <vt:i4>160</vt:i4>
      </vt:variant>
      <vt:variant>
        <vt:i4>0</vt:i4>
      </vt:variant>
      <vt:variant>
        <vt:i4>5</vt:i4>
      </vt:variant>
      <vt:variant>
        <vt:lpwstr/>
      </vt:variant>
      <vt:variant>
        <vt:lpwstr>_Toc401945626</vt:lpwstr>
      </vt:variant>
      <vt:variant>
        <vt:i4>1638455</vt:i4>
      </vt:variant>
      <vt:variant>
        <vt:i4>154</vt:i4>
      </vt:variant>
      <vt:variant>
        <vt:i4>0</vt:i4>
      </vt:variant>
      <vt:variant>
        <vt:i4>5</vt:i4>
      </vt:variant>
      <vt:variant>
        <vt:lpwstr/>
      </vt:variant>
      <vt:variant>
        <vt:lpwstr>_Toc401945625</vt:lpwstr>
      </vt:variant>
      <vt:variant>
        <vt:i4>1638455</vt:i4>
      </vt:variant>
      <vt:variant>
        <vt:i4>148</vt:i4>
      </vt:variant>
      <vt:variant>
        <vt:i4>0</vt:i4>
      </vt:variant>
      <vt:variant>
        <vt:i4>5</vt:i4>
      </vt:variant>
      <vt:variant>
        <vt:lpwstr/>
      </vt:variant>
      <vt:variant>
        <vt:lpwstr>_Toc401945624</vt:lpwstr>
      </vt:variant>
      <vt:variant>
        <vt:i4>1638455</vt:i4>
      </vt:variant>
      <vt:variant>
        <vt:i4>142</vt:i4>
      </vt:variant>
      <vt:variant>
        <vt:i4>0</vt:i4>
      </vt:variant>
      <vt:variant>
        <vt:i4>5</vt:i4>
      </vt:variant>
      <vt:variant>
        <vt:lpwstr/>
      </vt:variant>
      <vt:variant>
        <vt:lpwstr>_Toc401945623</vt:lpwstr>
      </vt:variant>
      <vt:variant>
        <vt:i4>1638455</vt:i4>
      </vt:variant>
      <vt:variant>
        <vt:i4>136</vt:i4>
      </vt:variant>
      <vt:variant>
        <vt:i4>0</vt:i4>
      </vt:variant>
      <vt:variant>
        <vt:i4>5</vt:i4>
      </vt:variant>
      <vt:variant>
        <vt:lpwstr/>
      </vt:variant>
      <vt:variant>
        <vt:lpwstr>_Toc401945622</vt:lpwstr>
      </vt:variant>
      <vt:variant>
        <vt:i4>1638455</vt:i4>
      </vt:variant>
      <vt:variant>
        <vt:i4>130</vt:i4>
      </vt:variant>
      <vt:variant>
        <vt:i4>0</vt:i4>
      </vt:variant>
      <vt:variant>
        <vt:i4>5</vt:i4>
      </vt:variant>
      <vt:variant>
        <vt:lpwstr/>
      </vt:variant>
      <vt:variant>
        <vt:lpwstr>_Toc401945621</vt:lpwstr>
      </vt:variant>
      <vt:variant>
        <vt:i4>1703991</vt:i4>
      </vt:variant>
      <vt:variant>
        <vt:i4>124</vt:i4>
      </vt:variant>
      <vt:variant>
        <vt:i4>0</vt:i4>
      </vt:variant>
      <vt:variant>
        <vt:i4>5</vt:i4>
      </vt:variant>
      <vt:variant>
        <vt:lpwstr/>
      </vt:variant>
      <vt:variant>
        <vt:lpwstr>_Toc401945617</vt:lpwstr>
      </vt:variant>
      <vt:variant>
        <vt:i4>1703991</vt:i4>
      </vt:variant>
      <vt:variant>
        <vt:i4>118</vt:i4>
      </vt:variant>
      <vt:variant>
        <vt:i4>0</vt:i4>
      </vt:variant>
      <vt:variant>
        <vt:i4>5</vt:i4>
      </vt:variant>
      <vt:variant>
        <vt:lpwstr/>
      </vt:variant>
      <vt:variant>
        <vt:lpwstr>_Toc401945612</vt:lpwstr>
      </vt:variant>
      <vt:variant>
        <vt:i4>1703991</vt:i4>
      </vt:variant>
      <vt:variant>
        <vt:i4>112</vt:i4>
      </vt:variant>
      <vt:variant>
        <vt:i4>0</vt:i4>
      </vt:variant>
      <vt:variant>
        <vt:i4>5</vt:i4>
      </vt:variant>
      <vt:variant>
        <vt:lpwstr/>
      </vt:variant>
      <vt:variant>
        <vt:lpwstr>_Toc401945611</vt:lpwstr>
      </vt:variant>
      <vt:variant>
        <vt:i4>1703991</vt:i4>
      </vt:variant>
      <vt:variant>
        <vt:i4>106</vt:i4>
      </vt:variant>
      <vt:variant>
        <vt:i4>0</vt:i4>
      </vt:variant>
      <vt:variant>
        <vt:i4>5</vt:i4>
      </vt:variant>
      <vt:variant>
        <vt:lpwstr/>
      </vt:variant>
      <vt:variant>
        <vt:lpwstr>_Toc401945610</vt:lpwstr>
      </vt:variant>
      <vt:variant>
        <vt:i4>1769527</vt:i4>
      </vt:variant>
      <vt:variant>
        <vt:i4>100</vt:i4>
      </vt:variant>
      <vt:variant>
        <vt:i4>0</vt:i4>
      </vt:variant>
      <vt:variant>
        <vt:i4>5</vt:i4>
      </vt:variant>
      <vt:variant>
        <vt:lpwstr/>
      </vt:variant>
      <vt:variant>
        <vt:lpwstr>_Toc401945609</vt:lpwstr>
      </vt:variant>
      <vt:variant>
        <vt:i4>1769527</vt:i4>
      </vt:variant>
      <vt:variant>
        <vt:i4>94</vt:i4>
      </vt:variant>
      <vt:variant>
        <vt:i4>0</vt:i4>
      </vt:variant>
      <vt:variant>
        <vt:i4>5</vt:i4>
      </vt:variant>
      <vt:variant>
        <vt:lpwstr/>
      </vt:variant>
      <vt:variant>
        <vt:lpwstr>_Toc401945608</vt:lpwstr>
      </vt:variant>
      <vt:variant>
        <vt:i4>1769527</vt:i4>
      </vt:variant>
      <vt:variant>
        <vt:i4>88</vt:i4>
      </vt:variant>
      <vt:variant>
        <vt:i4>0</vt:i4>
      </vt:variant>
      <vt:variant>
        <vt:i4>5</vt:i4>
      </vt:variant>
      <vt:variant>
        <vt:lpwstr/>
      </vt:variant>
      <vt:variant>
        <vt:lpwstr>_Toc401945607</vt:lpwstr>
      </vt:variant>
      <vt:variant>
        <vt:i4>1769527</vt:i4>
      </vt:variant>
      <vt:variant>
        <vt:i4>82</vt:i4>
      </vt:variant>
      <vt:variant>
        <vt:i4>0</vt:i4>
      </vt:variant>
      <vt:variant>
        <vt:i4>5</vt:i4>
      </vt:variant>
      <vt:variant>
        <vt:lpwstr/>
      </vt:variant>
      <vt:variant>
        <vt:lpwstr>_Toc401945606</vt:lpwstr>
      </vt:variant>
      <vt:variant>
        <vt:i4>1769527</vt:i4>
      </vt:variant>
      <vt:variant>
        <vt:i4>76</vt:i4>
      </vt:variant>
      <vt:variant>
        <vt:i4>0</vt:i4>
      </vt:variant>
      <vt:variant>
        <vt:i4>5</vt:i4>
      </vt:variant>
      <vt:variant>
        <vt:lpwstr/>
      </vt:variant>
      <vt:variant>
        <vt:lpwstr>_Toc401945605</vt:lpwstr>
      </vt:variant>
      <vt:variant>
        <vt:i4>1769527</vt:i4>
      </vt:variant>
      <vt:variant>
        <vt:i4>70</vt:i4>
      </vt:variant>
      <vt:variant>
        <vt:i4>0</vt:i4>
      </vt:variant>
      <vt:variant>
        <vt:i4>5</vt:i4>
      </vt:variant>
      <vt:variant>
        <vt:lpwstr/>
      </vt:variant>
      <vt:variant>
        <vt:lpwstr>_Toc401945604</vt:lpwstr>
      </vt:variant>
      <vt:variant>
        <vt:i4>1769527</vt:i4>
      </vt:variant>
      <vt:variant>
        <vt:i4>64</vt:i4>
      </vt:variant>
      <vt:variant>
        <vt:i4>0</vt:i4>
      </vt:variant>
      <vt:variant>
        <vt:i4>5</vt:i4>
      </vt:variant>
      <vt:variant>
        <vt:lpwstr/>
      </vt:variant>
      <vt:variant>
        <vt:lpwstr>_Toc401945603</vt:lpwstr>
      </vt:variant>
      <vt:variant>
        <vt:i4>1769527</vt:i4>
      </vt:variant>
      <vt:variant>
        <vt:i4>58</vt:i4>
      </vt:variant>
      <vt:variant>
        <vt:i4>0</vt:i4>
      </vt:variant>
      <vt:variant>
        <vt:i4>5</vt:i4>
      </vt:variant>
      <vt:variant>
        <vt:lpwstr/>
      </vt:variant>
      <vt:variant>
        <vt:lpwstr>_Toc401945602</vt:lpwstr>
      </vt:variant>
      <vt:variant>
        <vt:i4>1769527</vt:i4>
      </vt:variant>
      <vt:variant>
        <vt:i4>52</vt:i4>
      </vt:variant>
      <vt:variant>
        <vt:i4>0</vt:i4>
      </vt:variant>
      <vt:variant>
        <vt:i4>5</vt:i4>
      </vt:variant>
      <vt:variant>
        <vt:lpwstr/>
      </vt:variant>
      <vt:variant>
        <vt:lpwstr>_Toc401945601</vt:lpwstr>
      </vt:variant>
      <vt:variant>
        <vt:i4>1769527</vt:i4>
      </vt:variant>
      <vt:variant>
        <vt:i4>46</vt:i4>
      </vt:variant>
      <vt:variant>
        <vt:i4>0</vt:i4>
      </vt:variant>
      <vt:variant>
        <vt:i4>5</vt:i4>
      </vt:variant>
      <vt:variant>
        <vt:lpwstr/>
      </vt:variant>
      <vt:variant>
        <vt:lpwstr>_Toc401945600</vt:lpwstr>
      </vt:variant>
      <vt:variant>
        <vt:i4>1179700</vt:i4>
      </vt:variant>
      <vt:variant>
        <vt:i4>40</vt:i4>
      </vt:variant>
      <vt:variant>
        <vt:i4>0</vt:i4>
      </vt:variant>
      <vt:variant>
        <vt:i4>5</vt:i4>
      </vt:variant>
      <vt:variant>
        <vt:lpwstr/>
      </vt:variant>
      <vt:variant>
        <vt:lpwstr>_Toc401945599</vt:lpwstr>
      </vt:variant>
      <vt:variant>
        <vt:i4>1179700</vt:i4>
      </vt:variant>
      <vt:variant>
        <vt:i4>34</vt:i4>
      </vt:variant>
      <vt:variant>
        <vt:i4>0</vt:i4>
      </vt:variant>
      <vt:variant>
        <vt:i4>5</vt:i4>
      </vt:variant>
      <vt:variant>
        <vt:lpwstr/>
      </vt:variant>
      <vt:variant>
        <vt:lpwstr>_Toc401945598</vt:lpwstr>
      </vt:variant>
      <vt:variant>
        <vt:i4>1179700</vt:i4>
      </vt:variant>
      <vt:variant>
        <vt:i4>28</vt:i4>
      </vt:variant>
      <vt:variant>
        <vt:i4>0</vt:i4>
      </vt:variant>
      <vt:variant>
        <vt:i4>5</vt:i4>
      </vt:variant>
      <vt:variant>
        <vt:lpwstr/>
      </vt:variant>
      <vt:variant>
        <vt:lpwstr>_Toc401945597</vt:lpwstr>
      </vt:variant>
      <vt:variant>
        <vt:i4>1179700</vt:i4>
      </vt:variant>
      <vt:variant>
        <vt:i4>22</vt:i4>
      </vt:variant>
      <vt:variant>
        <vt:i4>0</vt:i4>
      </vt:variant>
      <vt:variant>
        <vt:i4>5</vt:i4>
      </vt:variant>
      <vt:variant>
        <vt:lpwstr/>
      </vt:variant>
      <vt:variant>
        <vt:lpwstr>_Toc401945596</vt:lpwstr>
      </vt:variant>
      <vt:variant>
        <vt:i4>1179700</vt:i4>
      </vt:variant>
      <vt:variant>
        <vt:i4>16</vt:i4>
      </vt:variant>
      <vt:variant>
        <vt:i4>0</vt:i4>
      </vt:variant>
      <vt:variant>
        <vt:i4>5</vt:i4>
      </vt:variant>
      <vt:variant>
        <vt:lpwstr/>
      </vt:variant>
      <vt:variant>
        <vt:lpwstr>_Toc401945595</vt:lpwstr>
      </vt:variant>
      <vt:variant>
        <vt:i4>1179700</vt:i4>
      </vt:variant>
      <vt:variant>
        <vt:i4>10</vt:i4>
      </vt:variant>
      <vt:variant>
        <vt:i4>0</vt:i4>
      </vt:variant>
      <vt:variant>
        <vt:i4>5</vt:i4>
      </vt:variant>
      <vt:variant>
        <vt:lpwstr/>
      </vt:variant>
      <vt:variant>
        <vt:lpwstr>_Toc401945594</vt:lpwstr>
      </vt:variant>
      <vt:variant>
        <vt:i4>1179700</vt:i4>
      </vt:variant>
      <vt:variant>
        <vt:i4>4</vt:i4>
      </vt:variant>
      <vt:variant>
        <vt:i4>0</vt:i4>
      </vt:variant>
      <vt:variant>
        <vt:i4>5</vt:i4>
      </vt:variant>
      <vt:variant>
        <vt:lpwstr/>
      </vt:variant>
      <vt:variant>
        <vt:lpwstr>_Toc401945593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两化融合管理体系认定管理办法（试行）</dc:title>
  <dc:creator>lijun</dc:creator>
  <cp:lastModifiedBy>Think</cp:lastModifiedBy>
  <cp:revision>2</cp:revision>
  <cp:lastPrinted>2014-12-11T03:33:00Z</cp:lastPrinted>
  <dcterms:created xsi:type="dcterms:W3CDTF">2020-08-03T03:20:00Z</dcterms:created>
  <dcterms:modified xsi:type="dcterms:W3CDTF">2020-08-03T03:20:00Z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